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7E9" w:rsidRDefault="0017364E" w:rsidP="00B177E9">
      <w:pPr>
        <w:spacing w:after="0" w:line="240" w:lineRule="auto"/>
        <w:rPr>
          <w:rFonts w:ascii="Arial" w:eastAsia="Times New Roman" w:hAnsi="Arial" w:cs="Arial"/>
          <w:b/>
          <w:sz w:val="36"/>
          <w:szCs w:val="36"/>
          <w:lang w:val="en-US" w:eastAsia="de-DE"/>
        </w:rPr>
      </w:pPr>
      <w:r w:rsidRPr="0017364E">
        <w:rPr>
          <w:rFonts w:ascii="Arial" w:eastAsia="Times New Roman" w:hAnsi="Arial" w:cs="Arial"/>
          <w:b/>
          <w:sz w:val="36"/>
          <w:szCs w:val="36"/>
          <w:lang w:val="en-US" w:eastAsia="de-DE"/>
        </w:rPr>
        <w:t>Horticulture Lighting Metrics</w:t>
      </w:r>
      <w:r w:rsidR="00B177E9" w:rsidRPr="0017364E">
        <w:rPr>
          <w:rFonts w:ascii="Arial" w:eastAsia="Times New Roman" w:hAnsi="Arial" w:cs="Arial"/>
          <w:b/>
          <w:sz w:val="36"/>
          <w:szCs w:val="36"/>
          <w:lang w:val="en-US" w:eastAsia="de-DE"/>
        </w:rPr>
        <w:br/>
      </w:r>
    </w:p>
    <w:p w:rsidR="007303DD" w:rsidRDefault="007303DD" w:rsidP="00B177E9">
      <w:pPr>
        <w:spacing w:after="0" w:line="240" w:lineRule="auto"/>
        <w:rPr>
          <w:rFonts w:ascii="Arial" w:eastAsia="Times New Roman" w:hAnsi="Arial" w:cs="Arial"/>
          <w:b/>
          <w:sz w:val="36"/>
          <w:szCs w:val="36"/>
          <w:lang w:val="en-US" w:eastAsia="de-DE"/>
        </w:rPr>
      </w:pPr>
      <w:r>
        <w:rPr>
          <w:rFonts w:ascii="Arial" w:eastAsia="Times New Roman" w:hAnsi="Arial" w:cs="Arial"/>
          <w:b/>
          <w:noProof/>
          <w:sz w:val="36"/>
          <w:szCs w:val="36"/>
          <w:lang w:val="en-US" w:eastAsia="de-DE"/>
        </w:rPr>
        <w:drawing>
          <wp:inline distT="0" distB="0" distL="0" distR="0">
            <wp:extent cx="6366510" cy="29978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SEN_Blog_Pflanzen_LED[1].jpg"/>
                    <pic:cNvPicPr/>
                  </pic:nvPicPr>
                  <pic:blipFill>
                    <a:blip r:embed="rId7">
                      <a:extLst>
                        <a:ext uri="{28A0092B-C50C-407E-A947-70E740481C1C}">
                          <a14:useLocalDpi xmlns:a14="http://schemas.microsoft.com/office/drawing/2010/main" val="0"/>
                        </a:ext>
                      </a:extLst>
                    </a:blip>
                    <a:stretch>
                      <a:fillRect/>
                    </a:stretch>
                  </pic:blipFill>
                  <pic:spPr>
                    <a:xfrm>
                      <a:off x="0" y="0"/>
                      <a:ext cx="6366510" cy="2997835"/>
                    </a:xfrm>
                    <a:prstGeom prst="rect">
                      <a:avLst/>
                    </a:prstGeom>
                  </pic:spPr>
                </pic:pic>
              </a:graphicData>
            </a:graphic>
          </wp:inline>
        </w:drawing>
      </w:r>
    </w:p>
    <w:p w:rsidR="007303DD" w:rsidRPr="0017364E" w:rsidRDefault="007303DD" w:rsidP="00B177E9">
      <w:pPr>
        <w:spacing w:after="0" w:line="240" w:lineRule="auto"/>
        <w:rPr>
          <w:rFonts w:ascii="Arial" w:eastAsia="Times New Roman" w:hAnsi="Arial" w:cs="Arial"/>
          <w:b/>
          <w:sz w:val="36"/>
          <w:szCs w:val="36"/>
          <w:lang w:val="en-US" w:eastAsia="de-DE"/>
        </w:rPr>
      </w:pPr>
    </w:p>
    <w:p w:rsidR="00B177E9" w:rsidRPr="0017364E" w:rsidRDefault="0017364E" w:rsidP="00B177E9">
      <w:pPr>
        <w:spacing w:after="0" w:line="240" w:lineRule="auto"/>
        <w:jc w:val="both"/>
        <w:rPr>
          <w:rFonts w:ascii="Arial" w:eastAsia="Times New Roman" w:hAnsi="Arial" w:cs="Arial"/>
          <w:lang w:val="en-US" w:eastAsia="de-DE"/>
        </w:rPr>
      </w:pPr>
      <w:r w:rsidRPr="0017364E">
        <w:rPr>
          <w:rFonts w:ascii="Arial" w:eastAsia="Times New Roman" w:hAnsi="Arial" w:cs="Arial"/>
          <w:lang w:val="en-US" w:eastAsia="de-DE"/>
        </w:rPr>
        <w:t>If you are dealing with lighting systems for greenhouses or plant growth, then you will find various information on the products offered by the manufacturers. These include watts, lumens, lux, cd / m², PAR, PPF, PPFD and photon efficiency. We would like to give you a brief overview of which of these values are really relevant to the assessment of plant lighting and how they can be measured.</w:t>
      </w:r>
    </w:p>
    <w:p w:rsidR="00B177E9" w:rsidRPr="0017364E" w:rsidRDefault="00B177E9" w:rsidP="00B177E9">
      <w:pPr>
        <w:rPr>
          <w:rFonts w:ascii="Arial" w:hAnsi="Arial" w:cs="Arial"/>
          <w:lang w:val="en-US"/>
        </w:rPr>
      </w:pPr>
    </w:p>
    <w:p w:rsidR="0017364E" w:rsidRPr="0017364E" w:rsidRDefault="0017364E" w:rsidP="0017364E">
      <w:pPr>
        <w:jc w:val="both"/>
        <w:rPr>
          <w:rFonts w:ascii="Arial" w:hAnsi="Arial" w:cs="Arial"/>
          <w:b/>
          <w:lang w:val="en-US"/>
        </w:rPr>
      </w:pPr>
      <w:r w:rsidRPr="0017364E">
        <w:rPr>
          <w:rFonts w:ascii="Arial" w:hAnsi="Arial" w:cs="Arial"/>
          <w:b/>
          <w:lang w:val="en-US"/>
        </w:rPr>
        <w:t>Perception of light</w:t>
      </w:r>
    </w:p>
    <w:p w:rsidR="0017364E" w:rsidRDefault="0017364E" w:rsidP="0017364E">
      <w:pPr>
        <w:jc w:val="both"/>
        <w:rPr>
          <w:rFonts w:ascii="Arial" w:hAnsi="Arial" w:cs="Arial"/>
          <w:lang w:val="en-US"/>
        </w:rPr>
      </w:pPr>
      <w:r w:rsidRPr="0017364E">
        <w:rPr>
          <w:rFonts w:ascii="Arial" w:hAnsi="Arial" w:cs="Arial"/>
          <w:lang w:val="en-US"/>
        </w:rPr>
        <w:t xml:space="preserve">Humans and many other </w:t>
      </w:r>
      <w:r w:rsidR="000C233F">
        <w:rPr>
          <w:rFonts w:ascii="Arial" w:hAnsi="Arial" w:cs="Arial"/>
          <w:lang w:val="en-US"/>
        </w:rPr>
        <w:t xml:space="preserve">creatures </w:t>
      </w:r>
      <w:r w:rsidRPr="0017364E">
        <w:rPr>
          <w:rFonts w:ascii="Arial" w:hAnsi="Arial" w:cs="Arial"/>
          <w:lang w:val="en-US"/>
        </w:rPr>
        <w:t xml:space="preserve">perceive light differently than plants. The eye is differently sensitive to visible radiation depending on the wavelength. In </w:t>
      </w:r>
      <w:r w:rsidR="000C233F">
        <w:rPr>
          <w:rFonts w:ascii="Arial" w:hAnsi="Arial" w:cs="Arial"/>
          <w:lang w:val="en-US"/>
        </w:rPr>
        <w:t xml:space="preserve">daytime </w:t>
      </w:r>
      <w:r w:rsidRPr="0017364E">
        <w:rPr>
          <w:rFonts w:ascii="Arial" w:hAnsi="Arial" w:cs="Arial"/>
          <w:lang w:val="en-US"/>
        </w:rPr>
        <w:t xml:space="preserve">or photopic vision, the light sensitivity curve V (ʎ) applies, which has its maximum at 555 nm (yellow-green). </w:t>
      </w:r>
      <w:r w:rsidR="00F20B7F">
        <w:rPr>
          <w:rFonts w:ascii="Arial" w:hAnsi="Arial" w:cs="Arial"/>
          <w:lang w:val="en-US"/>
        </w:rPr>
        <w:t>C</w:t>
      </w:r>
      <w:r w:rsidRPr="0017364E">
        <w:rPr>
          <w:rFonts w:ascii="Arial" w:hAnsi="Arial" w:cs="Arial"/>
          <w:lang w:val="en-US"/>
        </w:rPr>
        <w:t xml:space="preserve">olor-sensitive </w:t>
      </w:r>
      <w:r w:rsidR="000C233F">
        <w:rPr>
          <w:rFonts w:ascii="Arial" w:hAnsi="Arial" w:cs="Arial"/>
          <w:lang w:val="en-US"/>
        </w:rPr>
        <w:t xml:space="preserve">uvulae </w:t>
      </w:r>
      <w:r w:rsidR="00F20B7F">
        <w:rPr>
          <w:rFonts w:ascii="Arial" w:hAnsi="Arial" w:cs="Arial"/>
          <w:lang w:val="en-US"/>
        </w:rPr>
        <w:t xml:space="preserve">in the eyes make it possible for us to </w:t>
      </w:r>
      <w:r w:rsidRPr="0017364E">
        <w:rPr>
          <w:rFonts w:ascii="Arial" w:hAnsi="Arial" w:cs="Arial"/>
          <w:lang w:val="en-US"/>
        </w:rPr>
        <w:t xml:space="preserve">recognize colors </w:t>
      </w:r>
      <w:r w:rsidR="000C233F">
        <w:rPr>
          <w:rFonts w:ascii="Arial" w:hAnsi="Arial" w:cs="Arial"/>
          <w:lang w:val="en-US"/>
        </w:rPr>
        <w:t>unequivocally</w:t>
      </w:r>
      <w:r w:rsidRPr="0017364E">
        <w:rPr>
          <w:rFonts w:ascii="Arial" w:hAnsi="Arial" w:cs="Arial"/>
          <w:lang w:val="en-US"/>
        </w:rPr>
        <w:t xml:space="preserve">. In the case of night or scotopic vision, the light sensitivity curve V '(ʎ) applies, which has its maximum at 507 nm (blue-green). </w:t>
      </w:r>
      <w:r w:rsidR="00F20B7F">
        <w:rPr>
          <w:rFonts w:ascii="Arial" w:hAnsi="Arial" w:cs="Arial"/>
          <w:lang w:val="en-US"/>
        </w:rPr>
        <w:t>L</w:t>
      </w:r>
      <w:r w:rsidRPr="0017364E">
        <w:rPr>
          <w:rFonts w:ascii="Arial" w:hAnsi="Arial" w:cs="Arial"/>
          <w:lang w:val="en-US"/>
        </w:rPr>
        <w:t xml:space="preserve">ight-sensitive rods </w:t>
      </w:r>
      <w:r w:rsidR="00F20B7F">
        <w:rPr>
          <w:rFonts w:ascii="Arial" w:hAnsi="Arial" w:cs="Arial"/>
          <w:lang w:val="en-US"/>
        </w:rPr>
        <w:t>in the eyes make it possible for us to see at these minimal levels of brightness, although we’re no longer able to recognize colors</w:t>
      </w:r>
      <w:r w:rsidRPr="0017364E">
        <w:rPr>
          <w:rFonts w:ascii="Arial" w:hAnsi="Arial" w:cs="Arial"/>
          <w:lang w:val="en-US"/>
        </w:rPr>
        <w:t>.</w:t>
      </w:r>
    </w:p>
    <w:p w:rsidR="00F20B7F" w:rsidRPr="00686242" w:rsidRDefault="00F20B7F" w:rsidP="00B177E9">
      <w:pPr>
        <w:autoSpaceDE w:val="0"/>
        <w:autoSpaceDN w:val="0"/>
        <w:adjustRightInd w:val="0"/>
        <w:spacing w:after="0" w:line="240" w:lineRule="auto"/>
        <w:jc w:val="both"/>
        <w:rPr>
          <w:rFonts w:ascii="Arial" w:hAnsi="Arial" w:cs="Arial"/>
          <w:lang w:val="en-US"/>
        </w:rPr>
      </w:pPr>
      <w:r w:rsidRPr="00F20B7F">
        <w:rPr>
          <w:rFonts w:ascii="Arial" w:hAnsi="Arial" w:cs="Arial"/>
          <w:lang w:val="en-US"/>
        </w:rPr>
        <w:t>All photometric measures, which include lumens, lux and cd / m², reflect the brightness impression of humans in daytime vision</w:t>
      </w:r>
      <w:r>
        <w:rPr>
          <w:rFonts w:ascii="Arial" w:hAnsi="Arial" w:cs="Arial"/>
          <w:lang w:val="en-US"/>
        </w:rPr>
        <w:t xml:space="preserve">. That means </w:t>
      </w:r>
      <w:r w:rsidRPr="00F20B7F">
        <w:rPr>
          <w:rFonts w:ascii="Arial" w:hAnsi="Arial" w:cs="Arial"/>
          <w:lang w:val="en-US"/>
        </w:rPr>
        <w:t xml:space="preserve">the spectrum of the light is evaluated with the light sensitivity curve V (ʎ). The fundamental problem </w:t>
      </w:r>
      <w:r>
        <w:rPr>
          <w:rFonts w:ascii="Arial" w:hAnsi="Arial" w:cs="Arial"/>
          <w:lang w:val="en-US"/>
        </w:rPr>
        <w:t xml:space="preserve">in </w:t>
      </w:r>
      <w:r w:rsidRPr="00F20B7F">
        <w:rPr>
          <w:rFonts w:ascii="Arial" w:hAnsi="Arial" w:cs="Arial"/>
          <w:lang w:val="en-US"/>
        </w:rPr>
        <w:t xml:space="preserve">using normal illuminance or luminance meters to measure plant illumination is the undervaluation of blue (400-500 nm) and red (600-700 nm) light in the visible spectrum. </w:t>
      </w:r>
      <w:r>
        <w:rPr>
          <w:rFonts w:ascii="Arial" w:hAnsi="Arial" w:cs="Arial"/>
          <w:lang w:val="en-US"/>
        </w:rPr>
        <w:t>I</w:t>
      </w:r>
      <w:r w:rsidRPr="00F20B7F">
        <w:rPr>
          <w:rFonts w:ascii="Arial" w:hAnsi="Arial" w:cs="Arial"/>
          <w:lang w:val="en-US"/>
        </w:rPr>
        <w:t xml:space="preserve">n these area </w:t>
      </w:r>
      <w:r>
        <w:rPr>
          <w:rFonts w:ascii="Arial" w:hAnsi="Arial" w:cs="Arial"/>
          <w:lang w:val="en-US"/>
        </w:rPr>
        <w:t xml:space="preserve">humans </w:t>
      </w:r>
      <w:r w:rsidRPr="00F20B7F">
        <w:rPr>
          <w:rFonts w:ascii="Arial" w:hAnsi="Arial" w:cs="Arial"/>
          <w:lang w:val="en-US"/>
        </w:rPr>
        <w:t xml:space="preserve">have </w:t>
      </w:r>
      <w:r>
        <w:rPr>
          <w:rFonts w:ascii="Arial" w:hAnsi="Arial" w:cs="Arial"/>
          <w:lang w:val="en-US"/>
        </w:rPr>
        <w:t xml:space="preserve">only a </w:t>
      </w:r>
      <w:r w:rsidRPr="00F20B7F">
        <w:rPr>
          <w:rFonts w:ascii="Arial" w:hAnsi="Arial" w:cs="Arial"/>
          <w:lang w:val="en-US"/>
        </w:rPr>
        <w:t>reduced sensitivity, but especially</w:t>
      </w:r>
      <w:r w:rsidR="00686242">
        <w:rPr>
          <w:rFonts w:ascii="Arial" w:hAnsi="Arial" w:cs="Arial"/>
          <w:lang w:val="en-US"/>
        </w:rPr>
        <w:t xml:space="preserve"> </w:t>
      </w:r>
      <w:r w:rsidRPr="00F20B7F">
        <w:rPr>
          <w:rFonts w:ascii="Arial" w:hAnsi="Arial" w:cs="Arial"/>
          <w:lang w:val="en-US"/>
        </w:rPr>
        <w:t>plants</w:t>
      </w:r>
      <w:r w:rsidR="00686242">
        <w:rPr>
          <w:rFonts w:ascii="Arial" w:hAnsi="Arial" w:cs="Arial"/>
          <w:lang w:val="en-US"/>
        </w:rPr>
        <w:t xml:space="preserve"> use </w:t>
      </w:r>
      <w:r w:rsidRPr="00F20B7F">
        <w:rPr>
          <w:rFonts w:ascii="Arial" w:hAnsi="Arial" w:cs="Arial"/>
          <w:lang w:val="en-US"/>
        </w:rPr>
        <w:t xml:space="preserve">blue and red light intensively for photosynthesis. </w:t>
      </w:r>
      <w:r w:rsidRPr="00686242">
        <w:rPr>
          <w:rFonts w:ascii="Arial" w:hAnsi="Arial" w:cs="Arial"/>
          <w:lang w:val="en-US"/>
        </w:rPr>
        <w:t>The above</w:t>
      </w:r>
      <w:r w:rsidR="00686242">
        <w:rPr>
          <w:rFonts w:ascii="Arial" w:hAnsi="Arial" w:cs="Arial"/>
          <w:lang w:val="en-US"/>
        </w:rPr>
        <w:t>-</w:t>
      </w:r>
      <w:r w:rsidRPr="00686242">
        <w:rPr>
          <w:rFonts w:ascii="Arial" w:hAnsi="Arial" w:cs="Arial"/>
          <w:lang w:val="en-US"/>
        </w:rPr>
        <w:t>mentioned photometric measurements are therefore not suitable for the assessment of plant lighting.</w:t>
      </w:r>
    </w:p>
    <w:p w:rsidR="00F20B7F" w:rsidRPr="00686242" w:rsidRDefault="00F20B7F" w:rsidP="00B177E9">
      <w:pPr>
        <w:autoSpaceDE w:val="0"/>
        <w:autoSpaceDN w:val="0"/>
        <w:adjustRightInd w:val="0"/>
        <w:spacing w:after="0" w:line="240" w:lineRule="auto"/>
        <w:jc w:val="both"/>
        <w:rPr>
          <w:rFonts w:ascii="Arial" w:hAnsi="Arial" w:cs="Arial"/>
          <w:lang w:val="en-US"/>
        </w:rPr>
      </w:pPr>
    </w:p>
    <w:p w:rsidR="007303DD" w:rsidRDefault="007303DD" w:rsidP="007303DD">
      <w:pPr>
        <w:spacing w:after="0" w:line="240" w:lineRule="auto"/>
        <w:rPr>
          <w:rFonts w:ascii="Arial" w:hAnsi="Arial" w:cs="Arial"/>
          <w:b/>
          <w:lang w:val="en-US"/>
        </w:rPr>
      </w:pPr>
      <w:r w:rsidRPr="00C83D52">
        <w:rPr>
          <w:rFonts w:ascii="Arial" w:hAnsi="Arial" w:cs="Arial"/>
          <w:noProof/>
        </w:rPr>
        <w:lastRenderedPageBreak/>
        <w:drawing>
          <wp:inline distT="0" distB="0" distL="0" distR="0" wp14:anchorId="1C871B4A" wp14:editId="062E9D2F">
            <wp:extent cx="5760656" cy="34378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_Mensch_Pflanze.tif"/>
                    <pic:cNvPicPr/>
                  </pic:nvPicPr>
                  <pic:blipFill>
                    <a:blip r:embed="rId8">
                      <a:extLst>
                        <a:ext uri="{28A0092B-C50C-407E-A947-70E740481C1C}">
                          <a14:useLocalDpi xmlns:a14="http://schemas.microsoft.com/office/drawing/2010/main" val="0"/>
                        </a:ext>
                      </a:extLst>
                    </a:blip>
                    <a:stretch>
                      <a:fillRect/>
                    </a:stretch>
                  </pic:blipFill>
                  <pic:spPr>
                    <a:xfrm>
                      <a:off x="0" y="0"/>
                      <a:ext cx="5760656" cy="3437890"/>
                    </a:xfrm>
                    <a:prstGeom prst="rect">
                      <a:avLst/>
                    </a:prstGeom>
                  </pic:spPr>
                </pic:pic>
              </a:graphicData>
            </a:graphic>
          </wp:inline>
        </w:drawing>
      </w:r>
    </w:p>
    <w:p w:rsidR="007303DD" w:rsidRDefault="007303DD" w:rsidP="007303DD">
      <w:pPr>
        <w:spacing w:after="0" w:line="240" w:lineRule="auto"/>
        <w:rPr>
          <w:rFonts w:ascii="Arial" w:hAnsi="Arial" w:cs="Arial"/>
          <w:b/>
          <w:lang w:val="en-US"/>
        </w:rPr>
      </w:pPr>
    </w:p>
    <w:p w:rsidR="007303DD" w:rsidRDefault="007303DD" w:rsidP="007303DD">
      <w:pPr>
        <w:spacing w:after="0" w:line="240" w:lineRule="auto"/>
        <w:rPr>
          <w:rFonts w:ascii="Arial" w:hAnsi="Arial" w:cs="Arial"/>
          <w:b/>
          <w:lang w:val="en-US"/>
        </w:rPr>
      </w:pPr>
      <w:bookmarkStart w:id="0" w:name="_GoBack"/>
      <w:bookmarkEnd w:id="0"/>
    </w:p>
    <w:p w:rsidR="000E3F40" w:rsidRPr="007303DD" w:rsidRDefault="00B177E9" w:rsidP="007303DD">
      <w:pPr>
        <w:spacing w:after="0" w:line="240" w:lineRule="auto"/>
        <w:rPr>
          <w:rFonts w:ascii="Arial" w:hAnsi="Arial" w:cs="Arial"/>
          <w:b/>
          <w:lang w:val="en-US"/>
        </w:rPr>
      </w:pPr>
      <w:r w:rsidRPr="007303DD">
        <w:rPr>
          <w:rFonts w:ascii="Arial" w:hAnsi="Arial" w:cs="Arial"/>
          <w:b/>
          <w:lang w:val="en-US"/>
        </w:rPr>
        <w:t>PAR</w:t>
      </w:r>
      <w:bookmarkStart w:id="1" w:name="_Hlk530126839"/>
      <w:r w:rsidR="007303DD">
        <w:rPr>
          <w:rFonts w:ascii="Arial" w:hAnsi="Arial" w:cs="Arial"/>
          <w:b/>
          <w:lang w:val="en-US"/>
        </w:rPr>
        <w:br/>
      </w:r>
      <w:r w:rsidR="007303DD">
        <w:rPr>
          <w:rFonts w:ascii="Arial" w:hAnsi="Arial" w:cs="Arial"/>
          <w:b/>
          <w:lang w:val="en-US"/>
        </w:rPr>
        <w:br/>
      </w:r>
      <w:r w:rsidR="000E3F40" w:rsidRPr="000E3F40">
        <w:rPr>
          <w:rFonts w:ascii="Arial" w:hAnsi="Arial" w:cs="Arial"/>
          <w:lang w:val="en-US"/>
        </w:rPr>
        <w:t xml:space="preserve">The photosynthetic active radiation PAR is the proportion of electromagnetic radiation </w:t>
      </w:r>
      <w:r w:rsidR="000E3F40">
        <w:rPr>
          <w:rFonts w:ascii="Arial" w:hAnsi="Arial" w:cs="Arial"/>
          <w:lang w:val="en-US"/>
        </w:rPr>
        <w:t xml:space="preserve">from </w:t>
      </w:r>
      <w:r w:rsidR="000E3F40" w:rsidRPr="000E3F40">
        <w:rPr>
          <w:rFonts w:ascii="Arial" w:hAnsi="Arial" w:cs="Arial"/>
          <w:lang w:val="en-US"/>
        </w:rPr>
        <w:t xml:space="preserve">400 nm to 700 nm of the visible light spectrum, which </w:t>
      </w:r>
      <w:r w:rsidR="000E3F40">
        <w:rPr>
          <w:rFonts w:ascii="Arial" w:hAnsi="Arial" w:cs="Arial"/>
          <w:lang w:val="en-US"/>
        </w:rPr>
        <w:t xml:space="preserve">drive </w:t>
      </w:r>
      <w:r w:rsidR="000E3F40" w:rsidRPr="000E3F40">
        <w:rPr>
          <w:rFonts w:ascii="Arial" w:hAnsi="Arial" w:cs="Arial"/>
          <w:lang w:val="en-US"/>
        </w:rPr>
        <w:t xml:space="preserve">photosynthesis. The amount and the spectral composition of the PAR </w:t>
      </w:r>
      <w:r w:rsidR="000E3F40">
        <w:rPr>
          <w:rFonts w:ascii="Arial" w:hAnsi="Arial" w:cs="Arial"/>
          <w:lang w:val="en-US"/>
        </w:rPr>
        <w:t xml:space="preserve">light </w:t>
      </w:r>
      <w:r w:rsidR="000E3F40" w:rsidRPr="000E3F40">
        <w:rPr>
          <w:rFonts w:ascii="Arial" w:hAnsi="Arial" w:cs="Arial"/>
          <w:lang w:val="en-US"/>
        </w:rPr>
        <w:t xml:space="preserve">are essential parameters for the assessment of </w:t>
      </w:r>
      <w:r w:rsidR="000E3F40">
        <w:rPr>
          <w:rFonts w:ascii="Arial" w:hAnsi="Arial" w:cs="Arial"/>
          <w:lang w:val="en-US"/>
        </w:rPr>
        <w:t xml:space="preserve">horticulture </w:t>
      </w:r>
      <w:r w:rsidR="000E3F40" w:rsidRPr="000E3F40">
        <w:rPr>
          <w:rFonts w:ascii="Arial" w:hAnsi="Arial" w:cs="Arial"/>
          <w:lang w:val="en-US"/>
        </w:rPr>
        <w:t>lighting</w:t>
      </w:r>
      <w:r w:rsidR="000E3F40">
        <w:rPr>
          <w:rFonts w:ascii="Arial" w:hAnsi="Arial" w:cs="Arial"/>
          <w:lang w:val="en-US"/>
        </w:rPr>
        <w:t xml:space="preserve"> systems</w:t>
      </w:r>
      <w:r w:rsidR="000E3F40" w:rsidRPr="000E3F40">
        <w:rPr>
          <w:rFonts w:ascii="Arial" w:hAnsi="Arial" w:cs="Arial"/>
          <w:lang w:val="en-US"/>
        </w:rPr>
        <w:t>.</w:t>
      </w:r>
    </w:p>
    <w:p w:rsidR="003D1E01" w:rsidRPr="003D1E01" w:rsidRDefault="003D1E01" w:rsidP="003D1E01">
      <w:pPr>
        <w:jc w:val="both"/>
        <w:rPr>
          <w:rFonts w:ascii="Arial" w:hAnsi="Arial" w:cs="Arial"/>
          <w:lang w:val="en-US"/>
        </w:rPr>
      </w:pPr>
      <w:r w:rsidRPr="003D1E01">
        <w:rPr>
          <w:rFonts w:ascii="Arial" w:hAnsi="Arial" w:cs="Arial"/>
          <w:lang w:val="en-US"/>
        </w:rPr>
        <w:t xml:space="preserve">There are three aspects </w:t>
      </w:r>
      <w:r>
        <w:rPr>
          <w:rFonts w:ascii="Arial" w:hAnsi="Arial" w:cs="Arial"/>
          <w:lang w:val="en-US"/>
        </w:rPr>
        <w:t xml:space="preserve">if you want to compare </w:t>
      </w:r>
      <w:r w:rsidRPr="003D1E01">
        <w:rPr>
          <w:rFonts w:ascii="Arial" w:hAnsi="Arial" w:cs="Arial"/>
          <w:lang w:val="en-US"/>
        </w:rPr>
        <w:t>horticultural lighting systems:</w:t>
      </w:r>
    </w:p>
    <w:p w:rsidR="003D1E01" w:rsidRPr="003D1E01" w:rsidRDefault="003D1E01" w:rsidP="003D1E01">
      <w:pPr>
        <w:pStyle w:val="Listenabsatz"/>
        <w:numPr>
          <w:ilvl w:val="0"/>
          <w:numId w:val="7"/>
        </w:numPr>
        <w:jc w:val="both"/>
        <w:rPr>
          <w:rFonts w:ascii="Arial" w:hAnsi="Arial" w:cs="Arial"/>
          <w:lang w:val="en-US"/>
        </w:rPr>
      </w:pPr>
      <w:r w:rsidRPr="003D1E01">
        <w:rPr>
          <w:rFonts w:ascii="Arial" w:hAnsi="Arial" w:cs="Arial"/>
          <w:lang w:val="en-US"/>
        </w:rPr>
        <w:t xml:space="preserve">How much PAR, measured as </w:t>
      </w:r>
      <w:r>
        <w:rPr>
          <w:rFonts w:ascii="Arial" w:hAnsi="Arial" w:cs="Arial"/>
          <w:lang w:val="en-US"/>
        </w:rPr>
        <w:t xml:space="preserve">photosynthetic photon flux </w:t>
      </w:r>
      <w:r w:rsidRPr="003D1E01">
        <w:rPr>
          <w:rFonts w:ascii="Arial" w:hAnsi="Arial" w:cs="Arial"/>
          <w:lang w:val="en-US"/>
        </w:rPr>
        <w:t>PPF, does the system produce?</w:t>
      </w:r>
    </w:p>
    <w:p w:rsidR="003D1E01" w:rsidRPr="003D1E01" w:rsidRDefault="003D1E01" w:rsidP="003D1E01">
      <w:pPr>
        <w:pStyle w:val="Listenabsatz"/>
        <w:numPr>
          <w:ilvl w:val="0"/>
          <w:numId w:val="7"/>
        </w:numPr>
        <w:jc w:val="both"/>
        <w:rPr>
          <w:rFonts w:ascii="Arial" w:hAnsi="Arial" w:cs="Arial"/>
          <w:lang w:val="en-US"/>
        </w:rPr>
      </w:pPr>
      <w:r w:rsidRPr="003D1E01">
        <w:rPr>
          <w:rFonts w:ascii="Arial" w:hAnsi="Arial" w:cs="Arial"/>
          <w:lang w:val="en-US"/>
        </w:rPr>
        <w:t>How much PAR, measured as photosynthetic photon flux density PPFD, is arriving at the plants?</w:t>
      </w:r>
    </w:p>
    <w:p w:rsidR="003D1E01" w:rsidRPr="003D1E01" w:rsidRDefault="003D1E01" w:rsidP="003D1E01">
      <w:pPr>
        <w:pStyle w:val="Listenabsatz"/>
        <w:numPr>
          <w:ilvl w:val="0"/>
          <w:numId w:val="7"/>
        </w:numPr>
        <w:jc w:val="both"/>
        <w:rPr>
          <w:rFonts w:ascii="Arial" w:hAnsi="Arial" w:cs="Arial"/>
          <w:lang w:val="en-US"/>
        </w:rPr>
      </w:pPr>
      <w:r w:rsidRPr="003D1E01">
        <w:rPr>
          <w:rFonts w:ascii="Arial" w:hAnsi="Arial" w:cs="Arial"/>
          <w:lang w:val="en-US"/>
        </w:rPr>
        <w:t xml:space="preserve">How much energy </w:t>
      </w:r>
      <w:r>
        <w:rPr>
          <w:rFonts w:ascii="Arial" w:hAnsi="Arial" w:cs="Arial"/>
          <w:lang w:val="en-US"/>
        </w:rPr>
        <w:t xml:space="preserve">is used by </w:t>
      </w:r>
      <w:r w:rsidRPr="003D1E01">
        <w:rPr>
          <w:rFonts w:ascii="Arial" w:hAnsi="Arial" w:cs="Arial"/>
          <w:lang w:val="en-US"/>
        </w:rPr>
        <w:t xml:space="preserve">the system to generate the PAR for the plants? </w:t>
      </w:r>
      <w:r>
        <w:rPr>
          <w:rFonts w:ascii="Arial" w:hAnsi="Arial" w:cs="Arial"/>
          <w:lang w:val="en-US"/>
        </w:rPr>
        <w:t xml:space="preserve">The </w:t>
      </w:r>
      <w:r w:rsidRPr="003D1E01">
        <w:rPr>
          <w:rFonts w:ascii="Arial" w:hAnsi="Arial" w:cs="Arial"/>
          <w:lang w:val="en-US"/>
        </w:rPr>
        <w:t>measure</w:t>
      </w:r>
      <w:r>
        <w:rPr>
          <w:rFonts w:ascii="Arial" w:hAnsi="Arial" w:cs="Arial"/>
          <w:lang w:val="en-US"/>
        </w:rPr>
        <w:t xml:space="preserve"> for this </w:t>
      </w:r>
      <w:r w:rsidRPr="003D1E01">
        <w:rPr>
          <w:rFonts w:ascii="Arial" w:hAnsi="Arial" w:cs="Arial"/>
          <w:lang w:val="en-US"/>
        </w:rPr>
        <w:t xml:space="preserve">is </w:t>
      </w:r>
      <w:r>
        <w:rPr>
          <w:rFonts w:ascii="Arial" w:hAnsi="Arial" w:cs="Arial"/>
          <w:lang w:val="en-US"/>
        </w:rPr>
        <w:t xml:space="preserve">the </w:t>
      </w:r>
      <w:bookmarkStart w:id="2" w:name="_Hlk531104293"/>
      <w:r>
        <w:rPr>
          <w:rFonts w:ascii="Arial" w:hAnsi="Arial" w:cs="Arial"/>
          <w:lang w:val="en-US"/>
        </w:rPr>
        <w:t>p</w:t>
      </w:r>
      <w:r w:rsidRPr="003D1E01">
        <w:rPr>
          <w:rFonts w:ascii="Arial" w:hAnsi="Arial" w:cs="Arial"/>
          <w:lang w:val="en-US"/>
        </w:rPr>
        <w:t xml:space="preserve">hotosynthetic </w:t>
      </w:r>
      <w:r>
        <w:rPr>
          <w:rFonts w:ascii="Arial" w:hAnsi="Arial" w:cs="Arial"/>
          <w:lang w:val="en-US"/>
        </w:rPr>
        <w:t>p</w:t>
      </w:r>
      <w:r w:rsidRPr="003D1E01">
        <w:rPr>
          <w:rFonts w:ascii="Arial" w:hAnsi="Arial" w:cs="Arial"/>
          <w:lang w:val="en-US"/>
        </w:rPr>
        <w:t xml:space="preserve">hoton </w:t>
      </w:r>
      <w:r>
        <w:rPr>
          <w:rFonts w:ascii="Arial" w:hAnsi="Arial" w:cs="Arial"/>
          <w:lang w:val="en-US"/>
        </w:rPr>
        <w:t>e</w:t>
      </w:r>
      <w:r w:rsidRPr="003D1E01">
        <w:rPr>
          <w:rFonts w:ascii="Arial" w:hAnsi="Arial" w:cs="Arial"/>
          <w:lang w:val="en-US"/>
        </w:rPr>
        <w:t>fficacy</w:t>
      </w:r>
      <w:r>
        <w:rPr>
          <w:rFonts w:ascii="Arial" w:hAnsi="Arial" w:cs="Arial"/>
          <w:lang w:val="en-US"/>
        </w:rPr>
        <w:t xml:space="preserve"> </w:t>
      </w:r>
      <w:bookmarkEnd w:id="2"/>
      <w:r w:rsidRPr="003D1E01">
        <w:rPr>
          <w:rFonts w:ascii="Arial" w:hAnsi="Arial" w:cs="Arial"/>
          <w:lang w:val="en-US"/>
        </w:rPr>
        <w:t>PPE</w:t>
      </w:r>
      <w:r>
        <w:rPr>
          <w:rFonts w:ascii="Arial" w:hAnsi="Arial" w:cs="Arial"/>
          <w:lang w:val="en-US"/>
        </w:rPr>
        <w:t>.</w:t>
      </w:r>
    </w:p>
    <w:p w:rsidR="003D1E01" w:rsidRDefault="003D1E01" w:rsidP="003D1E01">
      <w:pPr>
        <w:jc w:val="both"/>
        <w:rPr>
          <w:rFonts w:ascii="Arial" w:hAnsi="Arial" w:cs="Arial"/>
          <w:lang w:val="en-US"/>
        </w:rPr>
      </w:pPr>
      <w:r>
        <w:rPr>
          <w:rFonts w:ascii="Arial" w:hAnsi="Arial" w:cs="Arial"/>
          <w:lang w:val="en-US"/>
        </w:rPr>
        <w:t xml:space="preserve">It makes </w:t>
      </w:r>
      <w:r w:rsidR="00A76644">
        <w:rPr>
          <w:rFonts w:ascii="Arial" w:hAnsi="Arial" w:cs="Arial"/>
          <w:lang w:val="en-US"/>
        </w:rPr>
        <w:t>limited</w:t>
      </w:r>
      <w:r>
        <w:rPr>
          <w:rFonts w:ascii="Arial" w:hAnsi="Arial" w:cs="Arial"/>
          <w:lang w:val="en-US"/>
        </w:rPr>
        <w:t xml:space="preserve"> sense to have only an </w:t>
      </w:r>
      <w:r w:rsidR="00A76644">
        <w:rPr>
          <w:rFonts w:ascii="Arial" w:hAnsi="Arial" w:cs="Arial"/>
          <w:lang w:val="en-US"/>
        </w:rPr>
        <w:t>integral value for PAR over the entire range of the spectrum because the effect on plants is spectrally dependent.</w:t>
      </w:r>
    </w:p>
    <w:bookmarkEnd w:id="1"/>
    <w:p w:rsidR="007303DD" w:rsidRDefault="007303DD" w:rsidP="00B177E9">
      <w:pPr>
        <w:jc w:val="both"/>
        <w:rPr>
          <w:rFonts w:ascii="Arial" w:hAnsi="Arial" w:cs="Arial"/>
          <w:b/>
          <w:lang w:val="en-US"/>
        </w:rPr>
      </w:pPr>
    </w:p>
    <w:p w:rsidR="00B177E9" w:rsidRPr="00A76644" w:rsidRDefault="00B177E9" w:rsidP="00B177E9">
      <w:pPr>
        <w:jc w:val="both"/>
        <w:rPr>
          <w:rFonts w:ascii="Arial" w:hAnsi="Arial" w:cs="Arial"/>
          <w:b/>
          <w:lang w:val="en-US"/>
        </w:rPr>
      </w:pPr>
      <w:r w:rsidRPr="00A76644">
        <w:rPr>
          <w:rFonts w:ascii="Arial" w:hAnsi="Arial" w:cs="Arial"/>
          <w:b/>
          <w:lang w:val="en-US"/>
        </w:rPr>
        <w:t>PPF</w:t>
      </w:r>
    </w:p>
    <w:p w:rsidR="00A76644" w:rsidRPr="00A76644" w:rsidRDefault="00A76644" w:rsidP="00B177E9">
      <w:pPr>
        <w:jc w:val="both"/>
        <w:rPr>
          <w:rFonts w:ascii="Arial" w:hAnsi="Arial" w:cs="Arial"/>
          <w:lang w:val="en-US"/>
        </w:rPr>
      </w:pPr>
      <w:r w:rsidRPr="00A76644">
        <w:rPr>
          <w:rFonts w:ascii="Arial" w:hAnsi="Arial" w:cs="Arial"/>
          <w:lang w:val="en-US"/>
        </w:rPr>
        <w:t>The photosynthetic photon flux PPF</w:t>
      </w:r>
      <w:r>
        <w:rPr>
          <w:rFonts w:ascii="Arial" w:hAnsi="Arial" w:cs="Arial"/>
          <w:lang w:val="en-US"/>
        </w:rPr>
        <w:t xml:space="preserve"> </w:t>
      </w:r>
      <w:r w:rsidRPr="00A76644">
        <w:rPr>
          <w:rFonts w:ascii="Arial" w:hAnsi="Arial" w:cs="Arial"/>
          <w:lang w:val="en-US"/>
        </w:rPr>
        <w:t xml:space="preserve">with the unit </w:t>
      </w:r>
      <w:r w:rsidRPr="00A76644">
        <w:rPr>
          <w:rFonts w:ascii="Arial" w:hAnsi="Arial" w:cs="Arial"/>
        </w:rPr>
        <w:t>μ</w:t>
      </w:r>
      <w:r w:rsidRPr="00A76644">
        <w:rPr>
          <w:rFonts w:ascii="Arial" w:hAnsi="Arial" w:cs="Arial"/>
          <w:lang w:val="en-US"/>
        </w:rPr>
        <w:t xml:space="preserve">mol/s (micromoles per second) is the total PAR generated by </w:t>
      </w:r>
      <w:r>
        <w:rPr>
          <w:rFonts w:ascii="Arial" w:hAnsi="Arial" w:cs="Arial"/>
          <w:lang w:val="en-US"/>
        </w:rPr>
        <w:t>a</w:t>
      </w:r>
      <w:r w:rsidRPr="00A76644">
        <w:rPr>
          <w:rFonts w:ascii="Arial" w:hAnsi="Arial" w:cs="Arial"/>
          <w:lang w:val="en-US"/>
        </w:rPr>
        <w:t xml:space="preserve"> lighting system per second. This value is usually measured in the light laboratory with an integrating sphere and a special measuring device. It does not say how much of the measured light actually lands on the plant, but is an important measure of how to calculate the efficiency of a lighting system to produce PAR.</w:t>
      </w:r>
    </w:p>
    <w:p w:rsidR="007303DD" w:rsidRDefault="007303DD">
      <w:pPr>
        <w:spacing w:after="0" w:line="240" w:lineRule="auto"/>
        <w:rPr>
          <w:rFonts w:ascii="Arial" w:hAnsi="Arial" w:cs="Arial"/>
          <w:b/>
          <w:lang w:val="en-US"/>
        </w:rPr>
      </w:pPr>
      <w:r>
        <w:rPr>
          <w:rFonts w:ascii="Arial" w:hAnsi="Arial" w:cs="Arial"/>
          <w:b/>
          <w:lang w:val="en-US"/>
        </w:rPr>
        <w:br w:type="page"/>
      </w:r>
    </w:p>
    <w:p w:rsidR="00B177E9" w:rsidRPr="00A76644" w:rsidRDefault="00B177E9" w:rsidP="00B177E9">
      <w:pPr>
        <w:rPr>
          <w:rFonts w:ascii="Arial" w:hAnsi="Arial" w:cs="Arial"/>
          <w:b/>
          <w:lang w:val="en-US"/>
        </w:rPr>
      </w:pPr>
      <w:r w:rsidRPr="00A76644">
        <w:rPr>
          <w:rFonts w:ascii="Arial" w:hAnsi="Arial" w:cs="Arial"/>
          <w:b/>
          <w:lang w:val="en-US"/>
        </w:rPr>
        <w:lastRenderedPageBreak/>
        <w:t>PPFD</w:t>
      </w:r>
    </w:p>
    <w:p w:rsidR="00A76644" w:rsidRPr="00A76644" w:rsidRDefault="00A76644" w:rsidP="00B177E9">
      <w:pPr>
        <w:jc w:val="both"/>
        <w:rPr>
          <w:rFonts w:ascii="Arial" w:hAnsi="Arial" w:cs="Arial"/>
          <w:lang w:val="en-US"/>
        </w:rPr>
      </w:pPr>
      <w:r>
        <w:rPr>
          <w:rFonts w:ascii="Arial" w:hAnsi="Arial" w:cs="Arial"/>
          <w:lang w:val="en-US"/>
        </w:rPr>
        <w:t>The p</w:t>
      </w:r>
      <w:r w:rsidRPr="00A76644">
        <w:rPr>
          <w:rFonts w:ascii="Arial" w:hAnsi="Arial" w:cs="Arial"/>
          <w:lang w:val="en-US"/>
        </w:rPr>
        <w:t xml:space="preserve">hotosynthetic </w:t>
      </w:r>
      <w:r>
        <w:rPr>
          <w:rFonts w:ascii="Arial" w:hAnsi="Arial" w:cs="Arial"/>
          <w:lang w:val="en-US"/>
        </w:rPr>
        <w:t>p</w:t>
      </w:r>
      <w:r w:rsidRPr="00A76644">
        <w:rPr>
          <w:rFonts w:ascii="Arial" w:hAnsi="Arial" w:cs="Arial"/>
          <w:lang w:val="en-US"/>
        </w:rPr>
        <w:t xml:space="preserve">hoton </w:t>
      </w:r>
      <w:r>
        <w:rPr>
          <w:rFonts w:ascii="Arial" w:hAnsi="Arial" w:cs="Arial"/>
          <w:lang w:val="en-US"/>
        </w:rPr>
        <w:t>f</w:t>
      </w:r>
      <w:r w:rsidRPr="00A76644">
        <w:rPr>
          <w:rFonts w:ascii="Arial" w:hAnsi="Arial" w:cs="Arial"/>
          <w:lang w:val="en-US"/>
        </w:rPr>
        <w:t xml:space="preserve">lux </w:t>
      </w:r>
      <w:r>
        <w:rPr>
          <w:rFonts w:ascii="Arial" w:hAnsi="Arial" w:cs="Arial"/>
          <w:lang w:val="en-US"/>
        </w:rPr>
        <w:t>d</w:t>
      </w:r>
      <w:r w:rsidRPr="00A76644">
        <w:rPr>
          <w:rFonts w:ascii="Arial" w:hAnsi="Arial" w:cs="Arial"/>
          <w:lang w:val="en-US"/>
        </w:rPr>
        <w:t xml:space="preserve">ensity PPFD with the unit of </w:t>
      </w:r>
      <w:r w:rsidRPr="00A76644">
        <w:rPr>
          <w:rFonts w:ascii="Arial" w:hAnsi="Arial" w:cs="Arial"/>
        </w:rPr>
        <w:t>μ</w:t>
      </w:r>
      <w:r w:rsidRPr="00A76644">
        <w:rPr>
          <w:rFonts w:ascii="Arial" w:hAnsi="Arial" w:cs="Arial"/>
          <w:lang w:val="en-US"/>
        </w:rPr>
        <w:t>mol/m</w:t>
      </w:r>
      <w:r w:rsidRPr="00A76644">
        <w:rPr>
          <w:rFonts w:ascii="Arial" w:hAnsi="Arial" w:cs="Arial"/>
          <w:vertAlign w:val="superscript"/>
          <w:lang w:val="en-US"/>
        </w:rPr>
        <w:t>2</w:t>
      </w:r>
      <w:r w:rsidRPr="00A76644">
        <w:rPr>
          <w:rFonts w:ascii="Arial" w:hAnsi="Arial" w:cs="Arial"/>
          <w:lang w:val="en-US"/>
        </w:rPr>
        <w:t>s (micromoles per square meter per second), is a measure of the amount of PAR that is actually available to plants</w:t>
      </w:r>
      <w:r>
        <w:rPr>
          <w:rFonts w:ascii="Arial" w:hAnsi="Arial" w:cs="Arial"/>
          <w:lang w:val="en-US"/>
        </w:rPr>
        <w:t xml:space="preserve">. </w:t>
      </w:r>
      <w:r w:rsidRPr="00A76644">
        <w:rPr>
          <w:rFonts w:ascii="Arial" w:hAnsi="Arial" w:cs="Arial"/>
          <w:lang w:val="en-US"/>
        </w:rPr>
        <w:t>It represents the number of photosynthetically active photons falling on a given surface every second.</w:t>
      </w:r>
    </w:p>
    <w:p w:rsidR="0041262F" w:rsidRPr="0041262F" w:rsidRDefault="0041262F" w:rsidP="00B177E9">
      <w:pPr>
        <w:jc w:val="both"/>
        <w:rPr>
          <w:rFonts w:ascii="Arial" w:hAnsi="Arial" w:cs="Arial"/>
          <w:lang w:val="en-US"/>
        </w:rPr>
      </w:pPr>
      <w:r w:rsidRPr="0041262F">
        <w:rPr>
          <w:rFonts w:ascii="Arial" w:hAnsi="Arial" w:cs="Arial"/>
          <w:lang w:val="en-US"/>
        </w:rPr>
        <w:t>In the case of an illuminated planting area, it is not sufficient to measure at only one point, as there is usually no uniform illumination. Often the light intensity in the middle of the lighting system is strongest and decreases towards the edge of the crop surface. It is therefore advisable to define a measuring grid over the cultivated area, to carry out several measurements and to document the horizontal and vertical coordinates together with the measurement result</w:t>
      </w:r>
      <w:r>
        <w:rPr>
          <w:rFonts w:ascii="Arial" w:hAnsi="Arial" w:cs="Arial"/>
          <w:lang w:val="en-US"/>
        </w:rPr>
        <w:t xml:space="preserve">. </w:t>
      </w:r>
      <w:r w:rsidRPr="0041262F">
        <w:rPr>
          <w:rFonts w:ascii="Arial" w:hAnsi="Arial" w:cs="Arial"/>
          <w:lang w:val="en-US"/>
        </w:rPr>
        <w:t xml:space="preserve">From the determined values, the mean value </w:t>
      </w:r>
      <w:proofErr w:type="spellStart"/>
      <w:r w:rsidRPr="0041262F">
        <w:rPr>
          <w:rFonts w:ascii="Arial" w:hAnsi="Arial" w:cs="Arial"/>
          <w:lang w:val="en-US"/>
        </w:rPr>
        <w:t>PPFD</w:t>
      </w:r>
      <w:r w:rsidRPr="0041262F">
        <w:rPr>
          <w:rFonts w:ascii="Arial" w:hAnsi="Arial" w:cs="Arial"/>
          <w:vertAlign w:val="subscript"/>
          <w:lang w:val="en-US"/>
        </w:rPr>
        <w:t>avg</w:t>
      </w:r>
      <w:proofErr w:type="spellEnd"/>
      <w:r w:rsidRPr="0041262F">
        <w:rPr>
          <w:rFonts w:ascii="Arial" w:hAnsi="Arial" w:cs="Arial"/>
          <w:lang w:val="en-US"/>
        </w:rPr>
        <w:t xml:space="preserve"> and the </w:t>
      </w:r>
      <w:r>
        <w:rPr>
          <w:rFonts w:ascii="Arial" w:hAnsi="Arial" w:cs="Arial"/>
          <w:lang w:val="en-US"/>
        </w:rPr>
        <w:t>irregularity</w:t>
      </w:r>
      <w:r w:rsidRPr="0041262F">
        <w:rPr>
          <w:rFonts w:ascii="Arial" w:hAnsi="Arial" w:cs="Arial"/>
          <w:lang w:val="en-US"/>
        </w:rPr>
        <w:t xml:space="preserve"> </w:t>
      </w:r>
      <w:proofErr w:type="spellStart"/>
      <w:r w:rsidRPr="0041262F">
        <w:rPr>
          <w:rFonts w:ascii="Arial" w:hAnsi="Arial" w:cs="Arial"/>
          <w:lang w:val="en-US"/>
        </w:rPr>
        <w:t>PPFD</w:t>
      </w:r>
      <w:r w:rsidRPr="0041262F">
        <w:rPr>
          <w:rFonts w:ascii="Arial" w:hAnsi="Arial" w:cs="Arial"/>
          <w:vertAlign w:val="subscript"/>
          <w:lang w:val="en-US"/>
        </w:rPr>
        <w:t>min</w:t>
      </w:r>
      <w:proofErr w:type="spellEnd"/>
      <w:r w:rsidRPr="0041262F">
        <w:rPr>
          <w:rFonts w:ascii="Arial" w:hAnsi="Arial" w:cs="Arial"/>
          <w:lang w:val="en-US"/>
        </w:rPr>
        <w:t xml:space="preserve"> / </w:t>
      </w:r>
      <w:proofErr w:type="spellStart"/>
      <w:r w:rsidRPr="0041262F">
        <w:rPr>
          <w:rFonts w:ascii="Arial" w:hAnsi="Arial" w:cs="Arial"/>
          <w:lang w:val="en-US"/>
        </w:rPr>
        <w:t>PPFD</w:t>
      </w:r>
      <w:r w:rsidRPr="0041262F">
        <w:rPr>
          <w:rFonts w:ascii="Arial" w:hAnsi="Arial" w:cs="Arial"/>
          <w:vertAlign w:val="subscript"/>
          <w:lang w:val="en-US"/>
        </w:rPr>
        <w:t>max</w:t>
      </w:r>
      <w:proofErr w:type="spellEnd"/>
      <w:r w:rsidRPr="0041262F">
        <w:rPr>
          <w:rFonts w:ascii="Arial" w:hAnsi="Arial" w:cs="Arial"/>
          <w:lang w:val="en-US"/>
        </w:rPr>
        <w:t xml:space="preserve"> can then be calculated.</w:t>
      </w:r>
    </w:p>
    <w:p w:rsidR="007303DD" w:rsidRDefault="007303DD" w:rsidP="00B177E9">
      <w:pPr>
        <w:rPr>
          <w:rFonts w:ascii="Arial" w:hAnsi="Arial" w:cs="Arial"/>
          <w:b/>
          <w:lang w:val="en-US"/>
        </w:rPr>
      </w:pPr>
    </w:p>
    <w:p w:rsidR="00B177E9" w:rsidRPr="003E14AD" w:rsidRDefault="003E14AD" w:rsidP="00B177E9">
      <w:pPr>
        <w:rPr>
          <w:rFonts w:ascii="Arial" w:hAnsi="Arial" w:cs="Arial"/>
          <w:b/>
          <w:lang w:val="en-US"/>
        </w:rPr>
      </w:pPr>
      <w:r>
        <w:rPr>
          <w:rFonts w:ascii="Arial" w:hAnsi="Arial" w:cs="Arial"/>
          <w:b/>
          <w:lang w:val="en-US"/>
        </w:rPr>
        <w:t>P</w:t>
      </w:r>
      <w:r w:rsidRPr="003E14AD">
        <w:rPr>
          <w:rFonts w:ascii="Arial" w:hAnsi="Arial" w:cs="Arial"/>
          <w:b/>
          <w:lang w:val="en-US"/>
        </w:rPr>
        <w:t>hotosynthetic photon efficacy</w:t>
      </w:r>
    </w:p>
    <w:p w:rsidR="003E14AD" w:rsidRPr="003E14AD" w:rsidRDefault="003E14AD" w:rsidP="003E14AD">
      <w:pPr>
        <w:jc w:val="both"/>
        <w:rPr>
          <w:rFonts w:ascii="Arial" w:hAnsi="Arial" w:cs="Arial"/>
          <w:lang w:val="en-US"/>
        </w:rPr>
      </w:pPr>
      <w:r w:rsidRPr="003E14AD">
        <w:rPr>
          <w:rFonts w:ascii="Arial" w:hAnsi="Arial" w:cs="Arial"/>
          <w:lang w:val="en-US"/>
        </w:rPr>
        <w:t xml:space="preserve">The efficiency of a plant illumination system is often expressed as the ratio of the generated photosynthetic photon flux PPF in </w:t>
      </w:r>
      <w:r w:rsidRPr="003E14AD">
        <w:rPr>
          <w:rFonts w:ascii="Arial" w:hAnsi="Arial" w:cs="Arial"/>
        </w:rPr>
        <w:t>μ</w:t>
      </w:r>
      <w:r w:rsidRPr="003E14AD">
        <w:rPr>
          <w:rFonts w:ascii="Arial" w:hAnsi="Arial" w:cs="Arial"/>
          <w:lang w:val="en-US"/>
        </w:rPr>
        <w:t xml:space="preserve">mol/s to the applied electrical power in watts (equal to Joules/s). The unit of efficiency is </w:t>
      </w:r>
      <w:r w:rsidRPr="003E14AD">
        <w:rPr>
          <w:rFonts w:ascii="Arial" w:hAnsi="Arial" w:cs="Arial"/>
        </w:rPr>
        <w:t>μ</w:t>
      </w:r>
      <w:r w:rsidRPr="003E14AD">
        <w:rPr>
          <w:rFonts w:ascii="Arial" w:hAnsi="Arial" w:cs="Arial"/>
          <w:lang w:val="en-US"/>
        </w:rPr>
        <w:t>mol/J (micromoles per joule). The higher this number, the more electrical energy is converted into photosynthetic</w:t>
      </w:r>
      <w:r>
        <w:rPr>
          <w:rFonts w:ascii="Arial" w:hAnsi="Arial" w:cs="Arial"/>
          <w:lang w:val="en-US"/>
        </w:rPr>
        <w:t xml:space="preserve"> </w:t>
      </w:r>
      <w:r w:rsidRPr="003E14AD">
        <w:rPr>
          <w:rFonts w:ascii="Arial" w:hAnsi="Arial" w:cs="Arial"/>
          <w:lang w:val="en-US"/>
        </w:rPr>
        <w:t>active</w:t>
      </w:r>
      <w:r>
        <w:rPr>
          <w:rFonts w:ascii="Arial" w:hAnsi="Arial" w:cs="Arial"/>
          <w:lang w:val="en-US"/>
        </w:rPr>
        <w:t xml:space="preserve"> </w:t>
      </w:r>
      <w:r w:rsidRPr="003E14AD">
        <w:rPr>
          <w:rFonts w:ascii="Arial" w:hAnsi="Arial" w:cs="Arial"/>
          <w:lang w:val="en-US"/>
        </w:rPr>
        <w:t>radiation</w:t>
      </w:r>
      <w:r>
        <w:rPr>
          <w:rFonts w:ascii="Arial" w:hAnsi="Arial" w:cs="Arial"/>
          <w:lang w:val="en-US"/>
        </w:rPr>
        <w:t xml:space="preserve"> PAR</w:t>
      </w:r>
      <w:r w:rsidRPr="003E14AD">
        <w:rPr>
          <w:rFonts w:ascii="Arial" w:hAnsi="Arial" w:cs="Arial"/>
          <w:lang w:val="en-US"/>
        </w:rPr>
        <w:t>, and the more efficient the lighting system is.</w:t>
      </w:r>
    </w:p>
    <w:p w:rsidR="00B177E9" w:rsidRDefault="003E14AD" w:rsidP="003E14AD">
      <w:pPr>
        <w:jc w:val="both"/>
        <w:rPr>
          <w:rFonts w:ascii="Arial" w:hAnsi="Arial" w:cs="Arial"/>
          <w:lang w:val="en-US"/>
        </w:rPr>
      </w:pPr>
      <w:r w:rsidRPr="003E14AD">
        <w:rPr>
          <w:rFonts w:ascii="Arial" w:hAnsi="Arial" w:cs="Arial"/>
          <w:lang w:val="en-US"/>
        </w:rPr>
        <w:t>A frequent statement of the electrical power in watts, based on the illuminated area in m² is not meaningful, since it does not take into account the generated photosynthetic radiation PAR.</w:t>
      </w:r>
    </w:p>
    <w:p w:rsidR="007303DD" w:rsidRDefault="007303DD" w:rsidP="003E14AD">
      <w:pPr>
        <w:jc w:val="both"/>
        <w:rPr>
          <w:rFonts w:ascii="Arial" w:hAnsi="Arial" w:cs="Arial"/>
          <w:lang w:val="en-US"/>
        </w:rPr>
      </w:pPr>
    </w:p>
    <w:p w:rsidR="00B177E9" w:rsidRPr="003E14AD" w:rsidRDefault="003E14AD" w:rsidP="00C83D52">
      <w:pPr>
        <w:spacing w:after="0" w:line="240" w:lineRule="auto"/>
        <w:rPr>
          <w:rFonts w:ascii="Arial" w:hAnsi="Arial" w:cs="Arial"/>
          <w:lang w:val="en-US"/>
        </w:rPr>
      </w:pPr>
      <w:r w:rsidRPr="003E14AD">
        <w:rPr>
          <w:rFonts w:ascii="Arial" w:hAnsi="Arial" w:cs="Arial"/>
          <w:b/>
          <w:lang w:val="en-US"/>
        </w:rPr>
        <w:t>Measuring horticulture lighting</w:t>
      </w:r>
      <w:r w:rsidR="00C83D52" w:rsidRPr="003E14AD">
        <w:rPr>
          <w:rFonts w:ascii="Arial" w:hAnsi="Arial" w:cs="Arial"/>
          <w:b/>
          <w:lang w:val="en-US"/>
        </w:rPr>
        <w:br/>
      </w:r>
    </w:p>
    <w:p w:rsidR="00010574" w:rsidRDefault="00010574" w:rsidP="00B177E9">
      <w:pPr>
        <w:jc w:val="both"/>
        <w:rPr>
          <w:rFonts w:ascii="Arial" w:hAnsi="Arial" w:cs="Arial"/>
          <w:lang w:val="en-US"/>
        </w:rPr>
      </w:pPr>
      <w:r>
        <w:rPr>
          <w:rFonts w:ascii="Arial" w:hAnsi="Arial" w:cs="Arial"/>
          <w:lang w:val="en-US"/>
        </w:rPr>
        <w:t>T</w:t>
      </w:r>
      <w:r w:rsidR="003E14AD" w:rsidRPr="003E14AD">
        <w:rPr>
          <w:rFonts w:ascii="Arial" w:hAnsi="Arial" w:cs="Arial"/>
          <w:lang w:val="en-US"/>
        </w:rPr>
        <w:t xml:space="preserve">he MAVOSPEC BASE </w:t>
      </w:r>
      <w:r>
        <w:rPr>
          <w:rFonts w:ascii="Arial" w:hAnsi="Arial" w:cs="Arial"/>
          <w:lang w:val="en-US"/>
        </w:rPr>
        <w:t xml:space="preserve">measures and displays </w:t>
      </w:r>
      <w:r w:rsidR="003E14AD" w:rsidRPr="003E14AD">
        <w:rPr>
          <w:rFonts w:ascii="Arial" w:hAnsi="Arial" w:cs="Arial"/>
          <w:lang w:val="en-US"/>
        </w:rPr>
        <w:t xml:space="preserve">the </w:t>
      </w:r>
      <w:r w:rsidR="003E14AD" w:rsidRPr="007303DD">
        <w:rPr>
          <w:rFonts w:ascii="Arial" w:hAnsi="Arial" w:cs="Arial"/>
          <w:b/>
          <w:lang w:val="en-US"/>
        </w:rPr>
        <w:t>spectrum</w:t>
      </w:r>
      <w:r w:rsidR="003E14AD" w:rsidRPr="003E14AD">
        <w:rPr>
          <w:rFonts w:ascii="Arial" w:hAnsi="Arial" w:cs="Arial"/>
          <w:lang w:val="en-US"/>
        </w:rPr>
        <w:t xml:space="preserve"> of the</w:t>
      </w:r>
      <w:r>
        <w:rPr>
          <w:rFonts w:ascii="Arial" w:hAnsi="Arial" w:cs="Arial"/>
          <w:lang w:val="en-US"/>
        </w:rPr>
        <w:t xml:space="preserve"> horticulture lighting system. </w:t>
      </w:r>
      <w:r w:rsidR="003E14AD" w:rsidRPr="003E14AD">
        <w:rPr>
          <w:rFonts w:ascii="Arial" w:hAnsi="Arial" w:cs="Arial"/>
          <w:lang w:val="en-US"/>
        </w:rPr>
        <w:t xml:space="preserve">It provides a first </w:t>
      </w:r>
      <w:r>
        <w:rPr>
          <w:rFonts w:ascii="Arial" w:hAnsi="Arial" w:cs="Arial"/>
          <w:lang w:val="en-US"/>
        </w:rPr>
        <w:t>information</w:t>
      </w:r>
      <w:r w:rsidR="003E14AD" w:rsidRPr="003E14AD">
        <w:rPr>
          <w:rFonts w:ascii="Arial" w:hAnsi="Arial" w:cs="Arial"/>
          <w:lang w:val="en-US"/>
        </w:rPr>
        <w:t xml:space="preserve"> whether the wavelength ranges required for plant growth are present and </w:t>
      </w:r>
      <w:r>
        <w:rPr>
          <w:rFonts w:ascii="Arial" w:hAnsi="Arial" w:cs="Arial"/>
          <w:lang w:val="en-US"/>
        </w:rPr>
        <w:t xml:space="preserve">in which </w:t>
      </w:r>
      <w:r w:rsidR="003E14AD" w:rsidRPr="003E14AD">
        <w:rPr>
          <w:rFonts w:ascii="Arial" w:hAnsi="Arial" w:cs="Arial"/>
          <w:lang w:val="en-US"/>
        </w:rPr>
        <w:t xml:space="preserve">intensity they are present. </w:t>
      </w:r>
    </w:p>
    <w:p w:rsidR="00010574" w:rsidRPr="00010574" w:rsidRDefault="00663893" w:rsidP="00B177E9">
      <w:pPr>
        <w:jc w:val="both"/>
        <w:rPr>
          <w:rFonts w:ascii="Arial" w:hAnsi="Arial" w:cs="Arial"/>
          <w:lang w:val="en-US"/>
        </w:rPr>
      </w:pPr>
      <w:r>
        <w:rPr>
          <w:rFonts w:ascii="Arial" w:hAnsi="Arial" w:cs="Arial"/>
          <w:lang w:val="en-US"/>
        </w:rPr>
        <w:t>T</w:t>
      </w:r>
      <w:r w:rsidR="00010574" w:rsidRPr="00010574">
        <w:rPr>
          <w:rFonts w:ascii="Arial" w:hAnsi="Arial" w:cs="Arial"/>
          <w:lang w:val="en-US"/>
        </w:rPr>
        <w:t xml:space="preserve">he MAVOSPEC BASE </w:t>
      </w:r>
      <w:r w:rsidR="00010574">
        <w:rPr>
          <w:rFonts w:ascii="Arial" w:hAnsi="Arial" w:cs="Arial"/>
          <w:lang w:val="en-US"/>
        </w:rPr>
        <w:t xml:space="preserve">calculates </w:t>
      </w:r>
      <w:r w:rsidR="00010574" w:rsidRPr="00010574">
        <w:rPr>
          <w:rFonts w:ascii="Arial" w:hAnsi="Arial" w:cs="Arial"/>
          <w:lang w:val="en-US"/>
        </w:rPr>
        <w:t xml:space="preserve">the </w:t>
      </w:r>
      <w:r w:rsidR="00010574" w:rsidRPr="007303DD">
        <w:rPr>
          <w:rFonts w:ascii="Arial" w:hAnsi="Arial" w:cs="Arial"/>
          <w:b/>
          <w:lang w:val="en-US"/>
        </w:rPr>
        <w:t>photosynthetic photon flux density PPFD</w:t>
      </w:r>
      <w:r w:rsidR="00010574" w:rsidRPr="00010574">
        <w:rPr>
          <w:rFonts w:ascii="Arial" w:hAnsi="Arial" w:cs="Arial"/>
          <w:lang w:val="en-US"/>
        </w:rPr>
        <w:t xml:space="preserve"> over the entire spectral range and </w:t>
      </w:r>
      <w:r w:rsidR="00010574">
        <w:rPr>
          <w:rFonts w:ascii="Arial" w:hAnsi="Arial" w:cs="Arial"/>
          <w:lang w:val="en-US"/>
        </w:rPr>
        <w:t xml:space="preserve">also </w:t>
      </w:r>
      <w:r w:rsidR="00010574" w:rsidRPr="00010574">
        <w:rPr>
          <w:rFonts w:ascii="Arial" w:hAnsi="Arial" w:cs="Arial"/>
          <w:lang w:val="en-US"/>
        </w:rPr>
        <w:t>divided into the areas blue, green</w:t>
      </w:r>
      <w:r>
        <w:rPr>
          <w:rFonts w:ascii="Arial" w:hAnsi="Arial" w:cs="Arial"/>
          <w:lang w:val="en-US"/>
        </w:rPr>
        <w:t xml:space="preserve">, </w:t>
      </w:r>
      <w:r w:rsidR="00010574" w:rsidRPr="00010574">
        <w:rPr>
          <w:rFonts w:ascii="Arial" w:hAnsi="Arial" w:cs="Arial"/>
          <w:lang w:val="en-US"/>
        </w:rPr>
        <w:t xml:space="preserve">red. Following the PAR range, values ​​for the UV and FR (Far Red) range are also provided. Thus, the respective effect of the </w:t>
      </w:r>
      <w:r w:rsidR="00010574">
        <w:rPr>
          <w:rFonts w:ascii="Arial" w:hAnsi="Arial" w:cs="Arial"/>
          <w:lang w:val="en-US"/>
        </w:rPr>
        <w:t xml:space="preserve">horticulture </w:t>
      </w:r>
      <w:r w:rsidR="00010574" w:rsidRPr="00010574">
        <w:rPr>
          <w:rFonts w:ascii="Arial" w:hAnsi="Arial" w:cs="Arial"/>
          <w:lang w:val="en-US"/>
        </w:rPr>
        <w:t xml:space="preserve">lighting on growth, flowering and taste of each plant can be separately assessed and adapted. The following </w:t>
      </w:r>
      <w:r>
        <w:rPr>
          <w:rFonts w:ascii="Arial" w:hAnsi="Arial" w:cs="Arial"/>
          <w:lang w:val="en-US"/>
        </w:rPr>
        <w:t xml:space="preserve">measuring </w:t>
      </w:r>
      <w:r w:rsidR="00010574" w:rsidRPr="00010574">
        <w:rPr>
          <w:rFonts w:ascii="Arial" w:hAnsi="Arial" w:cs="Arial"/>
          <w:lang w:val="en-US"/>
        </w:rPr>
        <w:t>values ​​are available:</w:t>
      </w:r>
    </w:p>
    <w:p w:rsidR="00B177E9" w:rsidRPr="00C83D52" w:rsidRDefault="00B177E9" w:rsidP="00B177E9">
      <w:pPr>
        <w:pStyle w:val="Listenabsatz"/>
        <w:numPr>
          <w:ilvl w:val="0"/>
          <w:numId w:val="6"/>
        </w:numPr>
        <w:rPr>
          <w:rFonts w:ascii="Arial" w:hAnsi="Arial" w:cs="Arial"/>
        </w:rPr>
      </w:pPr>
      <w:r w:rsidRPr="007303DD">
        <w:rPr>
          <w:rFonts w:ascii="Arial" w:hAnsi="Arial" w:cs="Arial"/>
          <w:b/>
        </w:rPr>
        <w:t>PPFD</w:t>
      </w:r>
      <w:r w:rsidRPr="00C83D52">
        <w:rPr>
          <w:rFonts w:ascii="Arial" w:hAnsi="Arial" w:cs="Arial"/>
        </w:rPr>
        <w:t xml:space="preserve"> </w:t>
      </w:r>
      <w:r w:rsidRPr="00C83D52">
        <w:rPr>
          <w:rFonts w:ascii="Arial" w:hAnsi="Arial" w:cs="Arial"/>
        </w:rPr>
        <w:tab/>
      </w:r>
      <w:r w:rsidRPr="00C83D52">
        <w:rPr>
          <w:rFonts w:ascii="Arial" w:hAnsi="Arial" w:cs="Arial"/>
        </w:rPr>
        <w:tab/>
        <w:t xml:space="preserve">400 - 700 </w:t>
      </w:r>
      <w:proofErr w:type="spellStart"/>
      <w:r w:rsidRPr="00C83D52">
        <w:rPr>
          <w:rFonts w:ascii="Arial" w:hAnsi="Arial" w:cs="Arial"/>
        </w:rPr>
        <w:t>nm</w:t>
      </w:r>
      <w:proofErr w:type="spellEnd"/>
    </w:p>
    <w:p w:rsidR="00B177E9" w:rsidRPr="00C83D52" w:rsidRDefault="00B177E9" w:rsidP="00B177E9">
      <w:pPr>
        <w:pStyle w:val="Listenabsatz"/>
        <w:numPr>
          <w:ilvl w:val="0"/>
          <w:numId w:val="6"/>
        </w:numPr>
        <w:rPr>
          <w:rFonts w:ascii="Arial" w:hAnsi="Arial" w:cs="Arial"/>
        </w:rPr>
      </w:pPr>
      <w:r w:rsidRPr="007303DD">
        <w:rPr>
          <w:rFonts w:ascii="Arial" w:hAnsi="Arial" w:cs="Arial"/>
          <w:b/>
        </w:rPr>
        <w:t>PPFD_UV</w:t>
      </w:r>
      <w:r w:rsidRPr="00C83D52">
        <w:rPr>
          <w:rFonts w:ascii="Arial" w:hAnsi="Arial" w:cs="Arial"/>
        </w:rPr>
        <w:tab/>
        <w:t xml:space="preserve">380 - 400 </w:t>
      </w:r>
      <w:proofErr w:type="spellStart"/>
      <w:r w:rsidRPr="00C83D52">
        <w:rPr>
          <w:rFonts w:ascii="Arial" w:hAnsi="Arial" w:cs="Arial"/>
        </w:rPr>
        <w:t>nm</w:t>
      </w:r>
      <w:proofErr w:type="spellEnd"/>
    </w:p>
    <w:p w:rsidR="00B177E9" w:rsidRPr="00C83D52" w:rsidRDefault="00B177E9" w:rsidP="00B177E9">
      <w:pPr>
        <w:pStyle w:val="Listenabsatz"/>
        <w:numPr>
          <w:ilvl w:val="0"/>
          <w:numId w:val="6"/>
        </w:numPr>
        <w:rPr>
          <w:rFonts w:ascii="Arial" w:hAnsi="Arial" w:cs="Arial"/>
        </w:rPr>
      </w:pPr>
      <w:proofErr w:type="spellStart"/>
      <w:r w:rsidRPr="007303DD">
        <w:rPr>
          <w:rFonts w:ascii="Arial" w:hAnsi="Arial" w:cs="Arial"/>
          <w:b/>
        </w:rPr>
        <w:t>PPFD_Bl</w:t>
      </w:r>
      <w:r w:rsidR="00CE3F64" w:rsidRPr="007303DD">
        <w:rPr>
          <w:rFonts w:ascii="Arial" w:hAnsi="Arial" w:cs="Arial"/>
          <w:b/>
        </w:rPr>
        <w:t>ue</w:t>
      </w:r>
      <w:proofErr w:type="spellEnd"/>
      <w:r w:rsidRPr="00C83D52">
        <w:rPr>
          <w:rFonts w:ascii="Arial" w:hAnsi="Arial" w:cs="Arial"/>
        </w:rPr>
        <w:tab/>
        <w:t xml:space="preserve">400 - 500 </w:t>
      </w:r>
      <w:proofErr w:type="spellStart"/>
      <w:r w:rsidRPr="00C83D52">
        <w:rPr>
          <w:rFonts w:ascii="Arial" w:hAnsi="Arial" w:cs="Arial"/>
        </w:rPr>
        <w:t>nm</w:t>
      </w:r>
      <w:proofErr w:type="spellEnd"/>
    </w:p>
    <w:p w:rsidR="00B177E9" w:rsidRPr="00C83D52" w:rsidRDefault="00B177E9" w:rsidP="00B177E9">
      <w:pPr>
        <w:pStyle w:val="Listenabsatz"/>
        <w:numPr>
          <w:ilvl w:val="0"/>
          <w:numId w:val="6"/>
        </w:numPr>
        <w:rPr>
          <w:rFonts w:ascii="Arial" w:hAnsi="Arial" w:cs="Arial"/>
        </w:rPr>
      </w:pPr>
      <w:proofErr w:type="spellStart"/>
      <w:r w:rsidRPr="007303DD">
        <w:rPr>
          <w:rFonts w:ascii="Arial" w:hAnsi="Arial" w:cs="Arial"/>
          <w:b/>
        </w:rPr>
        <w:t>PPFD_Gr</w:t>
      </w:r>
      <w:r w:rsidR="00CE3F64" w:rsidRPr="007303DD">
        <w:rPr>
          <w:rFonts w:ascii="Arial" w:hAnsi="Arial" w:cs="Arial"/>
          <w:b/>
        </w:rPr>
        <w:t>een</w:t>
      </w:r>
      <w:proofErr w:type="spellEnd"/>
      <w:r w:rsidRPr="00C83D52">
        <w:rPr>
          <w:rFonts w:ascii="Arial" w:hAnsi="Arial" w:cs="Arial"/>
        </w:rPr>
        <w:t xml:space="preserve"> </w:t>
      </w:r>
      <w:r w:rsidRPr="00C83D52">
        <w:rPr>
          <w:rFonts w:ascii="Arial" w:hAnsi="Arial" w:cs="Arial"/>
        </w:rPr>
        <w:tab/>
        <w:t xml:space="preserve">500 - 600 </w:t>
      </w:r>
      <w:proofErr w:type="spellStart"/>
      <w:r w:rsidRPr="00C83D52">
        <w:rPr>
          <w:rFonts w:ascii="Arial" w:hAnsi="Arial" w:cs="Arial"/>
        </w:rPr>
        <w:t>nm</w:t>
      </w:r>
      <w:proofErr w:type="spellEnd"/>
    </w:p>
    <w:p w:rsidR="00B177E9" w:rsidRPr="00C83D52" w:rsidRDefault="00B177E9" w:rsidP="00B177E9">
      <w:pPr>
        <w:pStyle w:val="Listenabsatz"/>
        <w:numPr>
          <w:ilvl w:val="0"/>
          <w:numId w:val="6"/>
        </w:numPr>
        <w:rPr>
          <w:rFonts w:ascii="Arial" w:hAnsi="Arial" w:cs="Arial"/>
        </w:rPr>
      </w:pPr>
      <w:proofErr w:type="spellStart"/>
      <w:r w:rsidRPr="007303DD">
        <w:rPr>
          <w:rFonts w:ascii="Arial" w:hAnsi="Arial" w:cs="Arial"/>
          <w:b/>
        </w:rPr>
        <w:t>PPFD_R</w:t>
      </w:r>
      <w:r w:rsidR="00CE3F64" w:rsidRPr="007303DD">
        <w:rPr>
          <w:rFonts w:ascii="Arial" w:hAnsi="Arial" w:cs="Arial"/>
          <w:b/>
        </w:rPr>
        <w:t>ed</w:t>
      </w:r>
      <w:proofErr w:type="spellEnd"/>
      <w:r w:rsidRPr="00C83D52">
        <w:rPr>
          <w:rFonts w:ascii="Arial" w:hAnsi="Arial" w:cs="Arial"/>
        </w:rPr>
        <w:tab/>
        <w:t xml:space="preserve">600 - 700 </w:t>
      </w:r>
      <w:proofErr w:type="spellStart"/>
      <w:r w:rsidRPr="00C83D52">
        <w:rPr>
          <w:rFonts w:ascii="Arial" w:hAnsi="Arial" w:cs="Arial"/>
        </w:rPr>
        <w:t>nm</w:t>
      </w:r>
      <w:proofErr w:type="spellEnd"/>
    </w:p>
    <w:p w:rsidR="00B177E9" w:rsidRPr="00C83D52" w:rsidRDefault="00B177E9" w:rsidP="00B177E9">
      <w:pPr>
        <w:pStyle w:val="Listenabsatz"/>
        <w:numPr>
          <w:ilvl w:val="0"/>
          <w:numId w:val="6"/>
        </w:numPr>
        <w:rPr>
          <w:rFonts w:ascii="Arial" w:hAnsi="Arial" w:cs="Arial"/>
        </w:rPr>
      </w:pPr>
      <w:r w:rsidRPr="007303DD">
        <w:rPr>
          <w:rFonts w:ascii="Arial" w:hAnsi="Arial" w:cs="Arial"/>
          <w:b/>
        </w:rPr>
        <w:t>PPFD_FR</w:t>
      </w:r>
      <w:r w:rsidRPr="00C83D52">
        <w:rPr>
          <w:rFonts w:ascii="Arial" w:hAnsi="Arial" w:cs="Arial"/>
        </w:rPr>
        <w:tab/>
        <w:t xml:space="preserve">700 - 780 </w:t>
      </w:r>
      <w:proofErr w:type="spellStart"/>
      <w:r w:rsidRPr="00C83D52">
        <w:rPr>
          <w:rFonts w:ascii="Arial" w:hAnsi="Arial" w:cs="Arial"/>
        </w:rPr>
        <w:t>nm</w:t>
      </w:r>
      <w:proofErr w:type="spellEnd"/>
    </w:p>
    <w:p w:rsidR="00663893" w:rsidRDefault="00663893" w:rsidP="00B177E9">
      <w:pPr>
        <w:jc w:val="both"/>
        <w:rPr>
          <w:rFonts w:ascii="Arial" w:hAnsi="Arial" w:cs="Arial"/>
          <w:lang w:val="en-US"/>
        </w:rPr>
      </w:pPr>
      <w:r>
        <w:rPr>
          <w:rFonts w:ascii="Arial" w:hAnsi="Arial" w:cs="Arial"/>
          <w:lang w:val="en-US"/>
        </w:rPr>
        <w:t xml:space="preserve">An </w:t>
      </w:r>
      <w:r w:rsidRPr="007303DD">
        <w:rPr>
          <w:rFonts w:ascii="Arial" w:hAnsi="Arial" w:cs="Arial"/>
          <w:b/>
          <w:lang w:val="en-US"/>
        </w:rPr>
        <w:t>EXCEL template for data logging</w:t>
      </w:r>
      <w:r>
        <w:rPr>
          <w:rFonts w:ascii="Arial" w:hAnsi="Arial" w:cs="Arial"/>
          <w:lang w:val="en-US"/>
        </w:rPr>
        <w:t xml:space="preserve"> makes it possible to </w:t>
      </w:r>
      <w:r w:rsidRPr="00663893">
        <w:rPr>
          <w:rFonts w:ascii="Arial" w:hAnsi="Arial" w:cs="Arial"/>
          <w:lang w:val="en-US"/>
        </w:rPr>
        <w:t>record all measured values ​​over the</w:t>
      </w:r>
      <w:r>
        <w:rPr>
          <w:rFonts w:ascii="Arial" w:hAnsi="Arial" w:cs="Arial"/>
          <w:lang w:val="en-US"/>
        </w:rPr>
        <w:t xml:space="preserve"> </w:t>
      </w:r>
      <w:r w:rsidRPr="00663893">
        <w:rPr>
          <w:rFonts w:ascii="Arial" w:hAnsi="Arial" w:cs="Arial"/>
          <w:lang w:val="en-US"/>
        </w:rPr>
        <w:t>day</w:t>
      </w:r>
      <w:r>
        <w:rPr>
          <w:rFonts w:ascii="Arial" w:hAnsi="Arial" w:cs="Arial"/>
          <w:lang w:val="en-US"/>
        </w:rPr>
        <w:t xml:space="preserve"> with programable measuring interval</w:t>
      </w:r>
      <w:r w:rsidRPr="00663893">
        <w:rPr>
          <w:rFonts w:ascii="Arial" w:hAnsi="Arial" w:cs="Arial"/>
          <w:lang w:val="en-US"/>
        </w:rPr>
        <w:t>.</w:t>
      </w:r>
    </w:p>
    <w:sectPr w:rsidR="00663893" w:rsidSect="00BE00E3">
      <w:headerReference w:type="default" r:id="rId9"/>
      <w:footerReference w:type="default" r:id="rId10"/>
      <w:pgSz w:w="11906" w:h="16838" w:code="9"/>
      <w:pgMar w:top="1701" w:right="746" w:bottom="1247"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7E9" w:rsidRDefault="00B177E9">
      <w:r>
        <w:separator/>
      </w:r>
    </w:p>
  </w:endnote>
  <w:endnote w:type="continuationSeparator" w:id="0">
    <w:p w:rsidR="00B177E9" w:rsidRDefault="00B1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IDLI N+ Helvetica Neu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0C" w:rsidRPr="00BE00E3" w:rsidRDefault="00BE00E3" w:rsidP="00BE00E3">
    <w:pPr>
      <w:pStyle w:val="Default"/>
      <w:spacing w:line="200" w:lineRule="exact"/>
      <w:jc w:val="center"/>
      <w:rPr>
        <w:rFonts w:ascii="Arial" w:hAnsi="Arial" w:cs="Arial"/>
        <w:sz w:val="16"/>
        <w:szCs w:val="16"/>
      </w:rPr>
    </w:pPr>
    <w:r w:rsidRPr="00BE00E3">
      <w:rPr>
        <w:rFonts w:ascii="Arial" w:hAnsi="Arial" w:cs="Arial"/>
        <w:sz w:val="16"/>
        <w:szCs w:val="16"/>
      </w:rPr>
      <w:t>© GOSSEN Foto- und Lichtmesstechnik GmbH, Lina-Ammon-Str. 22, 90471 Nürnberg – www.gossen-photo.de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7E9" w:rsidRDefault="00B177E9">
      <w:r>
        <w:separator/>
      </w:r>
    </w:p>
  </w:footnote>
  <w:footnote w:type="continuationSeparator" w:id="0">
    <w:p w:rsidR="00B177E9" w:rsidRDefault="00B17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0C" w:rsidRPr="00A97396" w:rsidRDefault="00517839" w:rsidP="009565BC">
    <w:pPr>
      <w:rPr>
        <w:rFonts w:cs="Arial"/>
        <w:b/>
        <w:sz w:val="36"/>
        <w:szCs w:val="36"/>
      </w:rPr>
    </w:pPr>
    <w:r>
      <w:rPr>
        <w:rFonts w:cs="Arial"/>
        <w:b/>
        <w:noProof/>
        <w:sz w:val="36"/>
        <w:szCs w:val="36"/>
      </w:rPr>
      <w:drawing>
        <wp:anchor distT="0" distB="0" distL="114300" distR="114300" simplePos="0" relativeHeight="251657728" behindDoc="0" locked="0" layoutInCell="1" allowOverlap="1">
          <wp:simplePos x="0" y="0"/>
          <wp:positionH relativeFrom="column">
            <wp:posOffset>4438650</wp:posOffset>
          </wp:positionH>
          <wp:positionV relativeFrom="paragraph">
            <wp:posOffset>-57785</wp:posOffset>
          </wp:positionV>
          <wp:extent cx="1933575" cy="295275"/>
          <wp:effectExtent l="0" t="0" r="9525" b="9525"/>
          <wp:wrapNone/>
          <wp:docPr id="12" name="Bild 12" descr="Gossen_Lich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ssen_LichtF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630C" w:rsidRPr="00D6661B" w:rsidRDefault="0048630C" w:rsidP="00ED4C4A">
    <w:pPr>
      <w:pStyle w:val="Kopfzeile"/>
      <w:ind w:right="-108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2B81"/>
    <w:multiLevelType w:val="hybridMultilevel"/>
    <w:tmpl w:val="6E008DCE"/>
    <w:lvl w:ilvl="0" w:tplc="32C06AE2">
      <w:start w:val="1"/>
      <w:numFmt w:val="bullet"/>
      <w:lvlText w:val=""/>
      <w:lvlJc w:val="left"/>
      <w:pPr>
        <w:ind w:left="720" w:hanging="360"/>
      </w:pPr>
      <w:rPr>
        <w:rFonts w:ascii="Wingdings" w:hAnsi="Wingdings"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8A043F"/>
    <w:multiLevelType w:val="hybridMultilevel"/>
    <w:tmpl w:val="AF062686"/>
    <w:lvl w:ilvl="0" w:tplc="A314D6EA">
      <w:start w:val="1"/>
      <w:numFmt w:val="bullet"/>
      <w:lvlText w:val="-"/>
      <w:lvlJc w:val="left"/>
      <w:pPr>
        <w:tabs>
          <w:tab w:val="num" w:pos="360"/>
        </w:tabs>
        <w:ind w:left="360" w:hanging="360"/>
      </w:pPr>
      <w:rPr>
        <w:rFonts w:ascii="Arial" w:eastAsia="Times New Roman" w:hAnsi="Arial" w:cs="Aria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3274F1"/>
    <w:multiLevelType w:val="hybridMultilevel"/>
    <w:tmpl w:val="1DC447F0"/>
    <w:lvl w:ilvl="0" w:tplc="32C06AE2">
      <w:start w:val="1"/>
      <w:numFmt w:val="bullet"/>
      <w:lvlText w:val=""/>
      <w:lvlJc w:val="left"/>
      <w:pPr>
        <w:ind w:left="720" w:hanging="360"/>
      </w:pPr>
      <w:rPr>
        <w:rFonts w:ascii="Wingdings" w:hAnsi="Wingdings"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7B37E4"/>
    <w:multiLevelType w:val="hybridMultilevel"/>
    <w:tmpl w:val="1E921C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A3186B"/>
    <w:multiLevelType w:val="hybridMultilevel"/>
    <w:tmpl w:val="FB9A06E6"/>
    <w:lvl w:ilvl="0" w:tplc="32C06AE2">
      <w:start w:val="1"/>
      <w:numFmt w:val="bullet"/>
      <w:lvlText w:val=""/>
      <w:lvlJc w:val="left"/>
      <w:pPr>
        <w:ind w:left="720" w:hanging="360"/>
      </w:pPr>
      <w:rPr>
        <w:rFonts w:ascii="Wingdings" w:hAnsi="Wingdings"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110488"/>
    <w:multiLevelType w:val="hybridMultilevel"/>
    <w:tmpl w:val="09741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0E1D9F"/>
    <w:multiLevelType w:val="hybridMultilevel"/>
    <w:tmpl w:val="388A8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E9"/>
    <w:rsid w:val="000076DE"/>
    <w:rsid w:val="00010574"/>
    <w:rsid w:val="000165E5"/>
    <w:rsid w:val="00023C2C"/>
    <w:rsid w:val="000657FA"/>
    <w:rsid w:val="000866F8"/>
    <w:rsid w:val="0008694A"/>
    <w:rsid w:val="00095B59"/>
    <w:rsid w:val="000C015C"/>
    <w:rsid w:val="000C233F"/>
    <w:rsid w:val="000E3F40"/>
    <w:rsid w:val="000E63A0"/>
    <w:rsid w:val="000F1C09"/>
    <w:rsid w:val="00120650"/>
    <w:rsid w:val="00143A86"/>
    <w:rsid w:val="0015444A"/>
    <w:rsid w:val="00155A3F"/>
    <w:rsid w:val="00156413"/>
    <w:rsid w:val="0017364E"/>
    <w:rsid w:val="00184C33"/>
    <w:rsid w:val="001F151C"/>
    <w:rsid w:val="001F210D"/>
    <w:rsid w:val="001F71CD"/>
    <w:rsid w:val="0021095E"/>
    <w:rsid w:val="00215D76"/>
    <w:rsid w:val="002233C8"/>
    <w:rsid w:val="002248E0"/>
    <w:rsid w:val="00271205"/>
    <w:rsid w:val="002745D1"/>
    <w:rsid w:val="0028194D"/>
    <w:rsid w:val="00295ED6"/>
    <w:rsid w:val="002A5D4F"/>
    <w:rsid w:val="002F1186"/>
    <w:rsid w:val="003346B3"/>
    <w:rsid w:val="00347BFA"/>
    <w:rsid w:val="00363D60"/>
    <w:rsid w:val="00376D18"/>
    <w:rsid w:val="003B0113"/>
    <w:rsid w:val="003B229D"/>
    <w:rsid w:val="003B3A80"/>
    <w:rsid w:val="003C19EF"/>
    <w:rsid w:val="003D1E01"/>
    <w:rsid w:val="003D57B3"/>
    <w:rsid w:val="003E14AD"/>
    <w:rsid w:val="0041262F"/>
    <w:rsid w:val="00416D54"/>
    <w:rsid w:val="004329A9"/>
    <w:rsid w:val="0045006B"/>
    <w:rsid w:val="00454A07"/>
    <w:rsid w:val="0046609F"/>
    <w:rsid w:val="00466902"/>
    <w:rsid w:val="0048630C"/>
    <w:rsid w:val="0049488B"/>
    <w:rsid w:val="004C32EB"/>
    <w:rsid w:val="004C5A75"/>
    <w:rsid w:val="004F75F3"/>
    <w:rsid w:val="00510450"/>
    <w:rsid w:val="00517839"/>
    <w:rsid w:val="00530D82"/>
    <w:rsid w:val="00536B93"/>
    <w:rsid w:val="00540BBB"/>
    <w:rsid w:val="00542A0E"/>
    <w:rsid w:val="00550DEB"/>
    <w:rsid w:val="005563ED"/>
    <w:rsid w:val="005840B4"/>
    <w:rsid w:val="005969AA"/>
    <w:rsid w:val="005978DA"/>
    <w:rsid w:val="005E3DE8"/>
    <w:rsid w:val="005F4CDC"/>
    <w:rsid w:val="005F7225"/>
    <w:rsid w:val="00605F66"/>
    <w:rsid w:val="00663893"/>
    <w:rsid w:val="00686242"/>
    <w:rsid w:val="006B6CC7"/>
    <w:rsid w:val="006D4AD9"/>
    <w:rsid w:val="006E1C0B"/>
    <w:rsid w:val="006E3680"/>
    <w:rsid w:val="006E71A4"/>
    <w:rsid w:val="006F2A99"/>
    <w:rsid w:val="00717FD7"/>
    <w:rsid w:val="007303DD"/>
    <w:rsid w:val="007378D2"/>
    <w:rsid w:val="00766AD8"/>
    <w:rsid w:val="00767C68"/>
    <w:rsid w:val="007754A6"/>
    <w:rsid w:val="007962D1"/>
    <w:rsid w:val="00796787"/>
    <w:rsid w:val="007C197C"/>
    <w:rsid w:val="007D78FD"/>
    <w:rsid w:val="007F59A4"/>
    <w:rsid w:val="00817289"/>
    <w:rsid w:val="008206DF"/>
    <w:rsid w:val="00834068"/>
    <w:rsid w:val="0085120E"/>
    <w:rsid w:val="008749F6"/>
    <w:rsid w:val="008804AE"/>
    <w:rsid w:val="00881A7D"/>
    <w:rsid w:val="00883EFC"/>
    <w:rsid w:val="00892BED"/>
    <w:rsid w:val="008A15DA"/>
    <w:rsid w:val="008A3D3E"/>
    <w:rsid w:val="008A4E15"/>
    <w:rsid w:val="008A5F61"/>
    <w:rsid w:val="008D372C"/>
    <w:rsid w:val="00916E31"/>
    <w:rsid w:val="00941403"/>
    <w:rsid w:val="00952F45"/>
    <w:rsid w:val="009565BC"/>
    <w:rsid w:val="009657D9"/>
    <w:rsid w:val="00970036"/>
    <w:rsid w:val="00983625"/>
    <w:rsid w:val="009B7BC1"/>
    <w:rsid w:val="009E063D"/>
    <w:rsid w:val="00A03FD2"/>
    <w:rsid w:val="00A0705E"/>
    <w:rsid w:val="00A151E7"/>
    <w:rsid w:val="00A174F5"/>
    <w:rsid w:val="00A34174"/>
    <w:rsid w:val="00A76644"/>
    <w:rsid w:val="00A97396"/>
    <w:rsid w:val="00AA60EB"/>
    <w:rsid w:val="00AD0FC7"/>
    <w:rsid w:val="00AE03AE"/>
    <w:rsid w:val="00AE26E3"/>
    <w:rsid w:val="00AE2FD2"/>
    <w:rsid w:val="00B0735F"/>
    <w:rsid w:val="00B177E9"/>
    <w:rsid w:val="00B2499F"/>
    <w:rsid w:val="00B37E7F"/>
    <w:rsid w:val="00B41423"/>
    <w:rsid w:val="00B54B59"/>
    <w:rsid w:val="00B778B0"/>
    <w:rsid w:val="00BC3F5F"/>
    <w:rsid w:val="00BD02B7"/>
    <w:rsid w:val="00BE00E3"/>
    <w:rsid w:val="00C16218"/>
    <w:rsid w:val="00C210AA"/>
    <w:rsid w:val="00C218A6"/>
    <w:rsid w:val="00C33949"/>
    <w:rsid w:val="00C35994"/>
    <w:rsid w:val="00C66AC5"/>
    <w:rsid w:val="00C67C67"/>
    <w:rsid w:val="00C77D79"/>
    <w:rsid w:val="00C83D52"/>
    <w:rsid w:val="00C93970"/>
    <w:rsid w:val="00CB40CB"/>
    <w:rsid w:val="00CE3F64"/>
    <w:rsid w:val="00CE77E6"/>
    <w:rsid w:val="00CF13B2"/>
    <w:rsid w:val="00D322EB"/>
    <w:rsid w:val="00D34518"/>
    <w:rsid w:val="00D62119"/>
    <w:rsid w:val="00D6661B"/>
    <w:rsid w:val="00D94052"/>
    <w:rsid w:val="00DA0163"/>
    <w:rsid w:val="00DC1354"/>
    <w:rsid w:val="00DC3B19"/>
    <w:rsid w:val="00DC3C67"/>
    <w:rsid w:val="00E075E0"/>
    <w:rsid w:val="00E14C58"/>
    <w:rsid w:val="00E3308B"/>
    <w:rsid w:val="00E724D9"/>
    <w:rsid w:val="00E835EA"/>
    <w:rsid w:val="00EB32FF"/>
    <w:rsid w:val="00EB6F36"/>
    <w:rsid w:val="00ED4C4A"/>
    <w:rsid w:val="00EE2ADE"/>
    <w:rsid w:val="00EE308A"/>
    <w:rsid w:val="00EF38E0"/>
    <w:rsid w:val="00F20B7F"/>
    <w:rsid w:val="00F723D6"/>
    <w:rsid w:val="00FC7412"/>
    <w:rsid w:val="00FE5B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1C7C332-D83D-4A38-8DEB-4EF25D6C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177E9"/>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rsid w:val="008A3D3E"/>
    <w:pPr>
      <w:keepNext/>
      <w:tabs>
        <w:tab w:val="left" w:pos="1418"/>
        <w:tab w:val="left" w:pos="4962"/>
      </w:tabs>
      <w:jc w:val="both"/>
      <w:outlineLvl w:val="0"/>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20650"/>
    <w:pPr>
      <w:tabs>
        <w:tab w:val="center" w:pos="4536"/>
        <w:tab w:val="right" w:pos="9072"/>
      </w:tabs>
    </w:pPr>
  </w:style>
  <w:style w:type="paragraph" w:styleId="Fuzeile">
    <w:name w:val="footer"/>
    <w:basedOn w:val="Standard"/>
    <w:rsid w:val="00120650"/>
    <w:pPr>
      <w:tabs>
        <w:tab w:val="center" w:pos="4536"/>
        <w:tab w:val="right" w:pos="9072"/>
      </w:tabs>
    </w:pPr>
  </w:style>
  <w:style w:type="paragraph" w:customStyle="1" w:styleId="Default">
    <w:name w:val="Default"/>
    <w:rsid w:val="00120650"/>
    <w:pPr>
      <w:widowControl w:val="0"/>
      <w:autoSpaceDE w:val="0"/>
      <w:autoSpaceDN w:val="0"/>
      <w:adjustRightInd w:val="0"/>
    </w:pPr>
    <w:rPr>
      <w:rFonts w:ascii="OIDLI N+ Helvetica Neue" w:hAnsi="OIDLI N+ Helvetica Neue" w:cs="OIDLI N+ Helvetica Neue"/>
      <w:color w:val="000000"/>
      <w:sz w:val="24"/>
      <w:szCs w:val="24"/>
    </w:rPr>
  </w:style>
  <w:style w:type="table" w:styleId="Tabellenraster">
    <w:name w:val="Table Grid"/>
    <w:basedOn w:val="NormaleTabelle"/>
    <w:rsid w:val="0012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fadresse">
    <w:name w:val="Briefkopfadresse"/>
    <w:basedOn w:val="Standard"/>
    <w:rsid w:val="008A3D3E"/>
  </w:style>
  <w:style w:type="paragraph" w:styleId="Textkrper">
    <w:name w:val="Body Text"/>
    <w:basedOn w:val="Standard"/>
    <w:rsid w:val="008A3D3E"/>
    <w:pPr>
      <w:tabs>
        <w:tab w:val="left" w:pos="1418"/>
        <w:tab w:val="left" w:pos="4962"/>
      </w:tabs>
    </w:pPr>
  </w:style>
  <w:style w:type="paragraph" w:customStyle="1" w:styleId="Adresse">
    <w:name w:val="Adresse"/>
    <w:basedOn w:val="Standard"/>
    <w:rsid w:val="008A3D3E"/>
    <w:pPr>
      <w:framePr w:w="4785" w:h="1985" w:hRule="exact" w:wrap="notBeside" w:vAnchor="page" w:hAnchor="page" w:x="1135" w:y="2978"/>
      <w:spacing w:line="240" w:lineRule="atLeast"/>
    </w:pPr>
  </w:style>
  <w:style w:type="paragraph" w:customStyle="1" w:styleId="Referenz-Zeile">
    <w:name w:val="Referenz-Zeile"/>
    <w:basedOn w:val="Standard"/>
    <w:rsid w:val="008A3D3E"/>
    <w:pPr>
      <w:framePr w:h="0" w:hSpace="141" w:wrap="around" w:vAnchor="text" w:hAnchor="text" w:y="1"/>
      <w:tabs>
        <w:tab w:val="left" w:pos="1"/>
        <w:tab w:val="left" w:pos="2127"/>
        <w:tab w:val="left" w:pos="3686"/>
        <w:tab w:val="left" w:pos="5812"/>
        <w:tab w:val="left" w:pos="7655"/>
      </w:tabs>
    </w:pPr>
    <w:rPr>
      <w:sz w:val="16"/>
    </w:rPr>
  </w:style>
  <w:style w:type="paragraph" w:customStyle="1" w:styleId="Adr-klein">
    <w:name w:val="Adr-klein"/>
    <w:basedOn w:val="Standard"/>
    <w:rsid w:val="008A3D3E"/>
    <w:pPr>
      <w:framePr w:w="4196" w:h="289" w:wrap="around" w:vAnchor="page" w:hAnchor="page" w:x="1135" w:y="2553"/>
    </w:pPr>
    <w:rPr>
      <w:b/>
      <w:sz w:val="12"/>
    </w:rPr>
  </w:style>
  <w:style w:type="paragraph" w:styleId="Sprechblasentext">
    <w:name w:val="Balloon Text"/>
    <w:basedOn w:val="Standard"/>
    <w:semiHidden/>
    <w:rsid w:val="00C35994"/>
    <w:rPr>
      <w:rFonts w:ascii="Tahoma" w:hAnsi="Tahoma" w:cs="Tahoma"/>
      <w:sz w:val="16"/>
      <w:szCs w:val="16"/>
    </w:rPr>
  </w:style>
  <w:style w:type="paragraph" w:styleId="Titel">
    <w:name w:val="Title"/>
    <w:basedOn w:val="Standard"/>
    <w:qFormat/>
    <w:rsid w:val="00156413"/>
    <w:pPr>
      <w:spacing w:before="120" w:after="240"/>
      <w:jc w:val="center"/>
    </w:pPr>
    <w:rPr>
      <w:b/>
      <w:kern w:val="28"/>
      <w:sz w:val="28"/>
    </w:rPr>
  </w:style>
  <w:style w:type="paragraph" w:styleId="Listenabsatz">
    <w:name w:val="List Paragraph"/>
    <w:basedOn w:val="Standard"/>
    <w:uiPriority w:val="34"/>
    <w:qFormat/>
    <w:rsid w:val="00B17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Documents\Benutzerdefinierte%20Office-Vorlagen\vl_leerblat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vl_leerblatt.dotx</Template>
  <TotalTime>0</TotalTime>
  <Pages>3</Pages>
  <Words>899</Words>
  <Characters>4636</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Klaus-Peter Richter</dc:creator>
  <cp:lastModifiedBy>Klaus-Peter Richter</cp:lastModifiedBy>
  <cp:revision>8</cp:revision>
  <cp:lastPrinted>2011-04-07T13:35:00Z</cp:lastPrinted>
  <dcterms:created xsi:type="dcterms:W3CDTF">2018-11-27T15:41:00Z</dcterms:created>
  <dcterms:modified xsi:type="dcterms:W3CDTF">2020-02-13T08:53:00Z</dcterms:modified>
</cp:coreProperties>
</file>